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354" w:rsidRPr="00642EB0" w:rsidRDefault="00620354" w:rsidP="00642EB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  <w:r w:rsidRPr="00642EB0">
        <w:rPr>
          <w:rFonts w:ascii="Arial" w:hAnsi="Arial" w:cs="Arial"/>
          <w:noProof/>
          <w:sz w:val="18"/>
          <w:szCs w:val="18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-325230</wp:posOffset>
            </wp:positionV>
            <wp:extent cx="1072695" cy="978010"/>
            <wp:effectExtent l="0" t="0" r="0" b="0"/>
            <wp:wrapNone/>
            <wp:docPr id="1" name="Imagen 1" descr="Logo sus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uses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695" cy="97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0354" w:rsidRPr="00642EB0" w:rsidRDefault="00620354" w:rsidP="00642EB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642EB0" w:rsidRPr="00642EB0" w:rsidRDefault="00642EB0" w:rsidP="00642EB0">
      <w:pPr>
        <w:spacing w:after="0" w:line="360" w:lineRule="auto"/>
        <w:rPr>
          <w:rFonts w:ascii="Arial" w:hAnsi="Arial" w:cs="Arial"/>
          <w:b/>
          <w:sz w:val="18"/>
          <w:szCs w:val="18"/>
          <w:lang w:val="es-MX"/>
        </w:rPr>
      </w:pPr>
    </w:p>
    <w:p w:rsidR="00642EB0" w:rsidRPr="00642EB0" w:rsidRDefault="00642EB0" w:rsidP="00642EB0">
      <w:pPr>
        <w:spacing w:after="0" w:line="360" w:lineRule="auto"/>
        <w:rPr>
          <w:rFonts w:ascii="Arial" w:hAnsi="Arial" w:cs="Arial"/>
          <w:b/>
          <w:sz w:val="18"/>
          <w:szCs w:val="18"/>
          <w:lang w:val="es-MX"/>
        </w:rPr>
      </w:pPr>
    </w:p>
    <w:p w:rsidR="00F91DC6" w:rsidRPr="00642EB0" w:rsidRDefault="00A911C8" w:rsidP="00642EB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t>Ejemplo documento de e</w:t>
      </w:r>
      <w:bookmarkStart w:id="0" w:name="_GoBack"/>
      <w:bookmarkEnd w:id="0"/>
      <w:r w:rsidR="0024610B" w:rsidRPr="00642EB0">
        <w:rPr>
          <w:rFonts w:ascii="Arial" w:hAnsi="Arial" w:cs="Arial"/>
          <w:b/>
          <w:sz w:val="18"/>
          <w:szCs w:val="18"/>
          <w:lang w:val="es-MX"/>
        </w:rPr>
        <w:t>laboración del i</w:t>
      </w:r>
      <w:r w:rsidR="009B56C8" w:rsidRPr="00642EB0">
        <w:rPr>
          <w:rFonts w:ascii="Arial" w:hAnsi="Arial" w:cs="Arial"/>
          <w:b/>
          <w:sz w:val="18"/>
          <w:szCs w:val="18"/>
          <w:lang w:val="es-MX"/>
        </w:rPr>
        <w:t xml:space="preserve">nforme de </w:t>
      </w:r>
      <w:r w:rsidR="00220EED" w:rsidRPr="00642EB0">
        <w:rPr>
          <w:rFonts w:ascii="Arial" w:hAnsi="Arial" w:cs="Arial"/>
          <w:b/>
          <w:sz w:val="18"/>
          <w:szCs w:val="18"/>
          <w:lang w:val="es-MX"/>
        </w:rPr>
        <w:t>diagnóstico i</w:t>
      </w:r>
      <w:r w:rsidR="005463F4" w:rsidRPr="00642EB0">
        <w:rPr>
          <w:rFonts w:ascii="Arial" w:hAnsi="Arial" w:cs="Arial"/>
          <w:b/>
          <w:sz w:val="18"/>
          <w:szCs w:val="18"/>
          <w:lang w:val="es-MX"/>
        </w:rPr>
        <w:t>nstitucional</w:t>
      </w:r>
    </w:p>
    <w:p w:rsidR="00BE5D75" w:rsidRPr="00642EB0" w:rsidRDefault="00BE5D75" w:rsidP="00642EB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E201E" w:rsidRDefault="0024610B" w:rsidP="00642EB0">
      <w:pPr>
        <w:spacing w:after="0" w:line="360" w:lineRule="auto"/>
        <w:jc w:val="both"/>
        <w:rPr>
          <w:rFonts w:ascii="Arial" w:hAnsi="Arial" w:cs="Arial"/>
          <w:b/>
          <w:sz w:val="16"/>
          <w:szCs w:val="18"/>
          <w:lang w:val="es-MX"/>
        </w:rPr>
      </w:pPr>
      <w:r w:rsidRPr="00642EB0">
        <w:rPr>
          <w:rFonts w:ascii="Arial" w:hAnsi="Arial" w:cs="Arial"/>
          <w:b/>
          <w:sz w:val="16"/>
          <w:szCs w:val="18"/>
          <w:lang w:val="es-MX"/>
        </w:rPr>
        <w:t>Nota:</w:t>
      </w:r>
      <w:r w:rsidR="00954DA1" w:rsidRPr="00642EB0">
        <w:rPr>
          <w:rFonts w:ascii="Arial" w:hAnsi="Arial" w:cs="Arial"/>
          <w:b/>
          <w:sz w:val="16"/>
          <w:szCs w:val="18"/>
          <w:lang w:val="es-MX"/>
        </w:rPr>
        <w:t xml:space="preserve"> </w:t>
      </w:r>
    </w:p>
    <w:p w:rsidR="00BE5D75" w:rsidRPr="00642EB0" w:rsidRDefault="003E201E" w:rsidP="00642EB0">
      <w:pPr>
        <w:spacing w:after="0" w:line="360" w:lineRule="auto"/>
        <w:jc w:val="both"/>
        <w:rPr>
          <w:rFonts w:ascii="Arial" w:hAnsi="Arial" w:cs="Arial"/>
          <w:sz w:val="16"/>
          <w:szCs w:val="18"/>
          <w:lang w:val="es-MX"/>
        </w:rPr>
      </w:pPr>
      <w:r>
        <w:rPr>
          <w:rFonts w:ascii="Arial" w:hAnsi="Arial" w:cs="Arial"/>
          <w:sz w:val="16"/>
          <w:szCs w:val="18"/>
          <w:lang w:val="es-MX"/>
        </w:rPr>
        <w:t>E</w:t>
      </w:r>
      <w:r w:rsidR="00954DA1" w:rsidRPr="00642EB0">
        <w:rPr>
          <w:rFonts w:ascii="Arial" w:hAnsi="Arial" w:cs="Arial"/>
          <w:sz w:val="16"/>
          <w:szCs w:val="18"/>
          <w:lang w:val="es-MX"/>
        </w:rPr>
        <w:t xml:space="preserve">l presente </w:t>
      </w:r>
      <w:r w:rsidR="00BE5D75" w:rsidRPr="00642EB0">
        <w:rPr>
          <w:rFonts w:ascii="Arial" w:hAnsi="Arial" w:cs="Arial"/>
          <w:sz w:val="16"/>
          <w:szCs w:val="18"/>
          <w:lang w:val="es-MX"/>
        </w:rPr>
        <w:t xml:space="preserve">ejemplo de </w:t>
      </w:r>
      <w:r w:rsidR="00954DA1" w:rsidRPr="00642EB0">
        <w:rPr>
          <w:rFonts w:ascii="Arial" w:hAnsi="Arial" w:cs="Arial"/>
          <w:sz w:val="16"/>
          <w:szCs w:val="18"/>
          <w:lang w:val="es-MX"/>
        </w:rPr>
        <w:t>formato c</w:t>
      </w:r>
      <w:r w:rsidR="0016456B">
        <w:rPr>
          <w:rFonts w:ascii="Arial" w:hAnsi="Arial" w:cs="Arial"/>
          <w:sz w:val="16"/>
          <w:szCs w:val="18"/>
          <w:lang w:val="es-MX"/>
        </w:rPr>
        <w:t xml:space="preserve">ontiene los requisitos </w:t>
      </w:r>
      <w:r w:rsidR="00D96EFC">
        <w:rPr>
          <w:rFonts w:ascii="Arial" w:hAnsi="Arial" w:cs="Arial"/>
          <w:sz w:val="16"/>
          <w:szCs w:val="18"/>
          <w:lang w:val="es-MX"/>
        </w:rPr>
        <w:t>establecidos en el Programa Marco 2025 – Sistema Riesgos Psicosociales Laborales</w:t>
      </w:r>
      <w:r w:rsidR="00954DA1" w:rsidRPr="00642EB0">
        <w:rPr>
          <w:rFonts w:ascii="Arial" w:hAnsi="Arial" w:cs="Arial"/>
          <w:sz w:val="16"/>
          <w:szCs w:val="18"/>
          <w:lang w:val="es-MX"/>
        </w:rPr>
        <w:t xml:space="preserve"> para la elaboración del diagnóstico insti</w:t>
      </w:r>
      <w:r w:rsidR="00D96EFC">
        <w:rPr>
          <w:rFonts w:ascii="Arial" w:hAnsi="Arial" w:cs="Arial"/>
          <w:sz w:val="16"/>
          <w:szCs w:val="18"/>
          <w:lang w:val="es-MX"/>
        </w:rPr>
        <w:t>tucional,</w:t>
      </w:r>
      <w:r w:rsidR="00954DA1" w:rsidRPr="00642EB0">
        <w:rPr>
          <w:rFonts w:ascii="Arial" w:hAnsi="Arial" w:cs="Arial"/>
          <w:sz w:val="16"/>
          <w:szCs w:val="18"/>
          <w:lang w:val="es-MX"/>
        </w:rPr>
        <w:t xml:space="preserve"> corresp</w:t>
      </w:r>
      <w:r w:rsidR="00D96EFC">
        <w:rPr>
          <w:rFonts w:ascii="Arial" w:hAnsi="Arial" w:cs="Arial"/>
          <w:sz w:val="16"/>
          <w:szCs w:val="18"/>
          <w:lang w:val="es-MX"/>
        </w:rPr>
        <w:t>ondiente al requisito técnico 5</w:t>
      </w:r>
      <w:r w:rsidR="00954DA1" w:rsidRPr="00642EB0">
        <w:rPr>
          <w:rFonts w:ascii="Arial" w:hAnsi="Arial" w:cs="Arial"/>
          <w:sz w:val="16"/>
          <w:szCs w:val="18"/>
          <w:lang w:val="es-MX"/>
        </w:rPr>
        <w:t xml:space="preserve"> de la Etapa 1 – Objetivo </w:t>
      </w:r>
      <w:r w:rsidR="00BE5D75" w:rsidRPr="00642EB0">
        <w:rPr>
          <w:rFonts w:ascii="Arial" w:hAnsi="Arial" w:cs="Arial"/>
          <w:sz w:val="16"/>
          <w:szCs w:val="18"/>
          <w:lang w:val="es-MX"/>
        </w:rPr>
        <w:t>2</w:t>
      </w:r>
      <w:r w:rsidR="00D96EFC">
        <w:rPr>
          <w:rFonts w:ascii="Arial" w:hAnsi="Arial" w:cs="Arial"/>
          <w:sz w:val="16"/>
          <w:szCs w:val="18"/>
          <w:lang w:val="es-MX"/>
        </w:rPr>
        <w:t xml:space="preserve"> del Sistema</w:t>
      </w:r>
      <w:r w:rsidR="00642EB0" w:rsidRPr="00642EB0">
        <w:rPr>
          <w:rFonts w:ascii="Arial" w:hAnsi="Arial" w:cs="Arial"/>
          <w:sz w:val="16"/>
          <w:szCs w:val="18"/>
          <w:lang w:val="es-MX"/>
        </w:rPr>
        <w:t>.</w:t>
      </w:r>
    </w:p>
    <w:p w:rsidR="00642EB0" w:rsidRPr="00642EB0" w:rsidRDefault="00642EB0" w:rsidP="00642EB0">
      <w:pPr>
        <w:spacing w:after="0" w:line="360" w:lineRule="auto"/>
        <w:jc w:val="both"/>
        <w:rPr>
          <w:rFonts w:ascii="Arial" w:hAnsi="Arial" w:cs="Arial"/>
          <w:b/>
          <w:sz w:val="16"/>
          <w:szCs w:val="18"/>
          <w:lang w:val="es-MX"/>
        </w:rPr>
      </w:pPr>
    </w:p>
    <w:p w:rsidR="00954DA1" w:rsidRDefault="00954DA1" w:rsidP="00642EB0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642EB0">
        <w:rPr>
          <w:rFonts w:ascii="Arial" w:hAnsi="Arial" w:cs="Arial"/>
          <w:sz w:val="16"/>
          <w:szCs w:val="18"/>
        </w:rPr>
        <w:t xml:space="preserve">Se entenderá por </w:t>
      </w:r>
      <w:r w:rsidRPr="00642EB0">
        <w:rPr>
          <w:rFonts w:ascii="Arial" w:hAnsi="Arial" w:cs="Arial"/>
          <w:i/>
          <w:sz w:val="16"/>
          <w:szCs w:val="18"/>
        </w:rPr>
        <w:t>formato</w:t>
      </w:r>
      <w:r w:rsidRPr="00642EB0">
        <w:rPr>
          <w:rFonts w:ascii="Arial" w:hAnsi="Arial" w:cs="Arial"/>
          <w:sz w:val="16"/>
          <w:szCs w:val="18"/>
        </w:rPr>
        <w:t xml:space="preserve"> al diseño que sirve de guía para la completitud del requisito técnico,</w:t>
      </w:r>
      <w:r w:rsidR="00BE5D75" w:rsidRPr="00642EB0">
        <w:rPr>
          <w:rFonts w:ascii="Arial" w:hAnsi="Arial" w:cs="Arial"/>
          <w:sz w:val="16"/>
          <w:szCs w:val="18"/>
        </w:rPr>
        <w:t xml:space="preserve"> no obstante, es responsabilidad del servicio la elección de la estructura final del i</w:t>
      </w:r>
      <w:r w:rsidR="003E201E">
        <w:rPr>
          <w:rFonts w:ascii="Arial" w:hAnsi="Arial" w:cs="Arial"/>
          <w:sz w:val="16"/>
          <w:szCs w:val="18"/>
        </w:rPr>
        <w:t xml:space="preserve">nforme y dar cuenta </w:t>
      </w:r>
      <w:r w:rsidR="00BE5D75" w:rsidRPr="00642EB0">
        <w:rPr>
          <w:rFonts w:ascii="Arial" w:hAnsi="Arial" w:cs="Arial"/>
          <w:sz w:val="16"/>
          <w:szCs w:val="18"/>
        </w:rPr>
        <w:t>de los requisitos establecidos.</w:t>
      </w:r>
      <w:r w:rsidR="0016456B">
        <w:rPr>
          <w:rFonts w:ascii="Arial" w:hAnsi="Arial" w:cs="Arial"/>
          <w:sz w:val="16"/>
          <w:szCs w:val="18"/>
        </w:rPr>
        <w:t xml:space="preserve"> A su vez, el servicio podrá incorporar al diagnóstico institucional los antecedentes que considere pertinentes para dar cuenta del proceso de revisión y análisis de resultados de la aplicación del cuestionario CEAL-SM/SUSESO, por ejemplo, gráficos, tablas de resultados, entre otros. </w:t>
      </w:r>
    </w:p>
    <w:p w:rsidR="00623969" w:rsidRDefault="00623969" w:rsidP="00642EB0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CE3CF7" w:rsidRPr="00CE3CF7" w:rsidRDefault="00623969" w:rsidP="00CE3CF7">
      <w:pPr>
        <w:spacing w:line="36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 xml:space="preserve">Finalmente, </w:t>
      </w:r>
      <w:r w:rsidR="009D2A4E">
        <w:rPr>
          <w:rFonts w:ascii="Arial" w:hAnsi="Arial" w:cs="Arial"/>
          <w:sz w:val="16"/>
          <w:szCs w:val="18"/>
        </w:rPr>
        <w:t xml:space="preserve">es importante considerar la </w:t>
      </w:r>
      <w:r>
        <w:rPr>
          <w:rFonts w:ascii="Arial" w:hAnsi="Arial" w:cs="Arial"/>
          <w:sz w:val="16"/>
          <w:szCs w:val="18"/>
        </w:rPr>
        <w:t>guía metodológica de este Sistema donde se establece los pasos a seguir para la elaboración del diagnóstico institucional</w:t>
      </w:r>
      <w:r w:rsidR="009D2A4E">
        <w:rPr>
          <w:rFonts w:ascii="Arial" w:hAnsi="Arial" w:cs="Arial"/>
          <w:sz w:val="16"/>
          <w:szCs w:val="18"/>
        </w:rPr>
        <w:t>, así como el m</w:t>
      </w:r>
      <w:r w:rsidR="00CE3CF7">
        <w:rPr>
          <w:rFonts w:ascii="Arial" w:hAnsi="Arial" w:cs="Arial"/>
          <w:sz w:val="16"/>
          <w:szCs w:val="18"/>
        </w:rPr>
        <w:t xml:space="preserve">aterial de apoyo </w:t>
      </w:r>
      <w:r w:rsidR="009D2A4E">
        <w:rPr>
          <w:rFonts w:ascii="Arial" w:hAnsi="Arial" w:cs="Arial"/>
          <w:sz w:val="16"/>
          <w:szCs w:val="18"/>
        </w:rPr>
        <w:t xml:space="preserve">disponible </w:t>
      </w:r>
      <w:r w:rsidR="00CE3CF7">
        <w:rPr>
          <w:rFonts w:ascii="Arial" w:hAnsi="Arial" w:cs="Arial"/>
          <w:sz w:val="16"/>
          <w:szCs w:val="18"/>
        </w:rPr>
        <w:t xml:space="preserve">en el </w:t>
      </w:r>
      <w:r w:rsidR="009D2A4E">
        <w:rPr>
          <w:rFonts w:ascii="Arial" w:hAnsi="Arial" w:cs="Arial"/>
          <w:sz w:val="16"/>
          <w:szCs w:val="18"/>
        </w:rPr>
        <w:t xml:space="preserve">siguiente </w:t>
      </w:r>
      <w:r w:rsidR="00CE3CF7">
        <w:rPr>
          <w:rFonts w:ascii="Arial" w:hAnsi="Arial" w:cs="Arial"/>
          <w:sz w:val="16"/>
          <w:szCs w:val="18"/>
        </w:rPr>
        <w:t xml:space="preserve">enlace de acceso: </w:t>
      </w:r>
      <w:r w:rsidR="00CE3CF7" w:rsidRPr="00CE3CF7">
        <w:rPr>
          <w:rFonts w:ascii="Arial" w:hAnsi="Arial" w:cs="Arial"/>
          <w:sz w:val="16"/>
          <w:szCs w:val="18"/>
        </w:rPr>
        <w:t>https://www.suseso.cl/606/w3-article-778.html</w:t>
      </w:r>
    </w:p>
    <w:p w:rsidR="00623969" w:rsidRDefault="00623969" w:rsidP="00642EB0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35520E" w:rsidRDefault="0035520E" w:rsidP="00642EB0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</w:p>
    <w:p w:rsidR="00642EB0" w:rsidRPr="00642EB0" w:rsidRDefault="00642EB0" w:rsidP="00642EB0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642EB0">
        <w:rPr>
          <w:rFonts w:ascii="Arial" w:hAnsi="Arial" w:cs="Arial"/>
          <w:b/>
          <w:sz w:val="18"/>
          <w:szCs w:val="18"/>
        </w:rPr>
        <w:t>Ejemplo:</w:t>
      </w:r>
    </w:p>
    <w:p w:rsidR="00BE5D75" w:rsidRPr="00642EB0" w:rsidRDefault="00BE5D75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5463F4" w:rsidRDefault="002D5F35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  <w:r w:rsidRPr="00642EB0">
        <w:rPr>
          <w:rFonts w:ascii="Arial" w:hAnsi="Arial" w:cs="Arial"/>
          <w:sz w:val="18"/>
          <w:szCs w:val="18"/>
          <w:lang w:val="es-MX"/>
        </w:rPr>
        <w:t>El servicio __________________</w:t>
      </w:r>
      <w:r w:rsidR="00642EB0">
        <w:rPr>
          <w:rFonts w:ascii="Arial" w:hAnsi="Arial" w:cs="Arial"/>
          <w:sz w:val="18"/>
          <w:szCs w:val="18"/>
          <w:lang w:val="es-MX"/>
        </w:rPr>
        <w:t>________</w:t>
      </w:r>
      <w:r w:rsidRPr="00642EB0">
        <w:rPr>
          <w:rFonts w:ascii="Arial" w:hAnsi="Arial" w:cs="Arial"/>
          <w:sz w:val="18"/>
          <w:szCs w:val="18"/>
          <w:lang w:val="es-MX"/>
        </w:rPr>
        <w:t>, de manera posterior a la aplicación del cuestionario CEAL-SM/SUSESO a los centros de trabajo con gradualidad “</w:t>
      </w:r>
      <w:r w:rsidR="003F5F43" w:rsidRPr="00642EB0">
        <w:rPr>
          <w:rFonts w:ascii="Arial" w:hAnsi="Arial" w:cs="Arial"/>
          <w:sz w:val="18"/>
          <w:szCs w:val="18"/>
          <w:lang w:val="es-MX"/>
        </w:rPr>
        <w:t xml:space="preserve">año </w:t>
      </w:r>
      <w:r w:rsidRPr="00642EB0">
        <w:rPr>
          <w:rFonts w:ascii="Arial" w:hAnsi="Arial" w:cs="Arial"/>
          <w:sz w:val="18"/>
          <w:szCs w:val="18"/>
          <w:lang w:val="es-MX"/>
        </w:rPr>
        <w:t>t” y considerando el análisis de los resultados de</w:t>
      </w:r>
      <w:r w:rsidR="003F5F43" w:rsidRPr="00642EB0">
        <w:rPr>
          <w:rFonts w:ascii="Arial" w:hAnsi="Arial" w:cs="Arial"/>
          <w:sz w:val="18"/>
          <w:szCs w:val="18"/>
          <w:lang w:val="es-MX"/>
        </w:rPr>
        <w:t xml:space="preserve"> los grupos de discusión y del Comité de A</w:t>
      </w:r>
      <w:r w:rsidRPr="00642EB0">
        <w:rPr>
          <w:rFonts w:ascii="Arial" w:hAnsi="Arial" w:cs="Arial"/>
          <w:sz w:val="18"/>
          <w:szCs w:val="18"/>
          <w:lang w:val="es-MX"/>
        </w:rPr>
        <w:t>plicación</w:t>
      </w:r>
      <w:r w:rsidR="003F5F43" w:rsidRPr="00642EB0">
        <w:rPr>
          <w:rFonts w:ascii="Arial" w:hAnsi="Arial" w:cs="Arial"/>
          <w:sz w:val="18"/>
          <w:szCs w:val="18"/>
          <w:lang w:val="es-MX"/>
        </w:rPr>
        <w:t xml:space="preserve"> (</w:t>
      </w:r>
      <w:proofErr w:type="spellStart"/>
      <w:r w:rsidR="003F5F43" w:rsidRPr="00642EB0">
        <w:rPr>
          <w:rFonts w:ascii="Arial" w:hAnsi="Arial" w:cs="Arial"/>
          <w:sz w:val="18"/>
          <w:szCs w:val="18"/>
          <w:lang w:val="es-MX"/>
        </w:rPr>
        <w:t>CdA</w:t>
      </w:r>
      <w:proofErr w:type="spellEnd"/>
      <w:r w:rsidR="003F5F43" w:rsidRPr="00642EB0">
        <w:rPr>
          <w:rFonts w:ascii="Arial" w:hAnsi="Arial" w:cs="Arial"/>
          <w:sz w:val="18"/>
          <w:szCs w:val="18"/>
          <w:lang w:val="es-MX"/>
        </w:rPr>
        <w:t>)</w:t>
      </w:r>
      <w:r w:rsidRPr="00642EB0">
        <w:rPr>
          <w:rFonts w:ascii="Arial" w:hAnsi="Arial" w:cs="Arial"/>
          <w:sz w:val="18"/>
          <w:szCs w:val="18"/>
          <w:lang w:val="es-MX"/>
        </w:rPr>
        <w:t xml:space="preserve">, </w:t>
      </w:r>
      <w:r w:rsidR="001A5ED5" w:rsidRPr="00642EB0">
        <w:rPr>
          <w:rFonts w:ascii="Arial" w:hAnsi="Arial" w:cs="Arial"/>
          <w:sz w:val="18"/>
          <w:szCs w:val="18"/>
          <w:lang w:val="es-MX"/>
        </w:rPr>
        <w:t>elabora un</w:t>
      </w:r>
      <w:r w:rsidRPr="00642EB0">
        <w:rPr>
          <w:rFonts w:ascii="Arial" w:hAnsi="Arial" w:cs="Arial"/>
          <w:sz w:val="18"/>
          <w:szCs w:val="18"/>
          <w:lang w:val="es-MX"/>
        </w:rPr>
        <w:t xml:space="preserve"> </w:t>
      </w:r>
      <w:r w:rsidR="003F5F43" w:rsidRPr="00642EB0">
        <w:rPr>
          <w:rFonts w:ascii="Arial" w:hAnsi="Arial" w:cs="Arial"/>
          <w:sz w:val="18"/>
          <w:szCs w:val="18"/>
          <w:lang w:val="es-MX"/>
        </w:rPr>
        <w:t>diagnóstico i</w:t>
      </w:r>
      <w:r w:rsidRPr="00642EB0">
        <w:rPr>
          <w:rFonts w:ascii="Arial" w:hAnsi="Arial" w:cs="Arial"/>
          <w:sz w:val="18"/>
          <w:szCs w:val="18"/>
          <w:lang w:val="es-MX"/>
        </w:rPr>
        <w:t>nstitucional</w:t>
      </w:r>
      <w:r w:rsidR="001A5ED5" w:rsidRPr="00642EB0">
        <w:rPr>
          <w:rFonts w:ascii="Arial" w:hAnsi="Arial" w:cs="Arial"/>
          <w:sz w:val="18"/>
          <w:szCs w:val="18"/>
          <w:lang w:val="es-MX"/>
        </w:rPr>
        <w:t xml:space="preserve"> sobre los riesgos psicosociales laborales</w:t>
      </w:r>
      <w:r w:rsidRPr="00642EB0">
        <w:rPr>
          <w:rFonts w:ascii="Arial" w:hAnsi="Arial" w:cs="Arial"/>
          <w:sz w:val="18"/>
          <w:szCs w:val="18"/>
          <w:lang w:val="es-MX"/>
        </w:rPr>
        <w:t xml:space="preserve">. </w:t>
      </w:r>
    </w:p>
    <w:p w:rsidR="00A02EA6" w:rsidRPr="00642EB0" w:rsidRDefault="00A02EA6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adecuadrcula5oscu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654"/>
        <w:gridCol w:w="5677"/>
      </w:tblGrid>
      <w:tr w:rsidR="00642EB0" w:rsidRPr="00642EB0" w:rsidTr="00A02E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642EB0" w:rsidRDefault="00A02EA6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s-MX"/>
              </w:rPr>
              <w:t>.</w:t>
            </w:r>
          </w:p>
        </w:tc>
        <w:tc>
          <w:tcPr>
            <w:tcW w:w="4762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642EB0" w:rsidRDefault="00642EB0" w:rsidP="00D96E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>Datos generales de la aplicación del cuestionario CEAL-SM/SUSESO</w:t>
            </w:r>
            <w:r w:rsidR="00A02EA6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642EB0" w:rsidRPr="00642EB0" w:rsidTr="00A0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1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 xml:space="preserve">Nombre del Servicio 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642EB0" w:rsidRPr="00642EB0" w:rsidTr="00A02EA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2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N° Centros de trabajo (CT)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642EB0" w:rsidRPr="00642EB0" w:rsidTr="00A0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N° CT(s) evaluados en año t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642EB0" w:rsidRPr="00642EB0" w:rsidTr="00A02EA6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4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N° Agrupaciones de CT  año t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642EB0" w:rsidRPr="00642EB0" w:rsidTr="00A0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5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N° de CT en riesgo alto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642EB0" w:rsidRPr="00642EB0" w:rsidTr="00A02EA6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6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N° de CT en riesgo medio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642EB0" w:rsidRPr="00642EB0" w:rsidTr="00A02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tcBorders>
              <w:left w:val="none" w:sz="0" w:space="0" w:color="auto"/>
              <w:bottom w:val="none" w:sz="0" w:space="0" w:color="auto"/>
            </w:tcBorders>
            <w:shd w:val="clear" w:color="auto" w:fill="1F3864" w:themeFill="accent5" w:themeFillShade="80"/>
            <w:vAlign w:val="center"/>
          </w:tcPr>
          <w:p w:rsidR="00642EB0" w:rsidRPr="00A02EA6" w:rsidRDefault="00A02EA6" w:rsidP="00D96EFC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7</w:t>
            </w:r>
          </w:p>
        </w:tc>
        <w:tc>
          <w:tcPr>
            <w:tcW w:w="1525" w:type="pct"/>
            <w:shd w:val="clear" w:color="auto" w:fill="1F3864" w:themeFill="accent5" w:themeFillShade="80"/>
            <w:vAlign w:val="center"/>
          </w:tcPr>
          <w:p w:rsidR="00642EB0" w:rsidRPr="00A02EA6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A02EA6">
              <w:rPr>
                <w:rFonts w:ascii="Arial" w:hAnsi="Arial" w:cs="Arial"/>
                <w:sz w:val="18"/>
                <w:szCs w:val="18"/>
                <w:lang w:val="es-MX"/>
              </w:rPr>
              <w:t>N° de CT en riesgo bajo</w:t>
            </w:r>
          </w:p>
        </w:tc>
        <w:tc>
          <w:tcPr>
            <w:tcW w:w="3236" w:type="pct"/>
          </w:tcPr>
          <w:p w:rsidR="00642EB0" w:rsidRPr="00642EB0" w:rsidRDefault="00642EB0" w:rsidP="00D96EF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9E7EED" w:rsidRDefault="009E7EED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7A60AE" w:rsidRPr="009A2B8F" w:rsidRDefault="007A60AE" w:rsidP="00642EB0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:rsidR="005463F4" w:rsidRPr="009A2B8F" w:rsidRDefault="005463F4" w:rsidP="00642EB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9A2B8F">
        <w:rPr>
          <w:rFonts w:ascii="Arial" w:hAnsi="Arial" w:cs="Arial"/>
          <w:b/>
          <w:sz w:val="18"/>
          <w:szCs w:val="18"/>
          <w:lang w:val="es-MX"/>
        </w:rPr>
        <w:t>Análisis de las dimensiones en riesgo no óptimo y factores protectores por centro de trabajo</w:t>
      </w:r>
      <w:r w:rsidR="00220EED" w:rsidRPr="009A2B8F">
        <w:rPr>
          <w:rFonts w:ascii="Arial" w:hAnsi="Arial" w:cs="Arial"/>
          <w:b/>
          <w:sz w:val="18"/>
          <w:szCs w:val="18"/>
          <w:lang w:val="es-MX"/>
        </w:rPr>
        <w:t>.</w:t>
      </w:r>
    </w:p>
    <w:p w:rsidR="009E7EED" w:rsidRPr="00642EB0" w:rsidRDefault="009E7EED" w:rsidP="00642EB0">
      <w:pPr>
        <w:pStyle w:val="Prrafodelista"/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9B56C8" w:rsidRPr="00642EB0" w:rsidRDefault="009B56C8" w:rsidP="00A911C8">
      <w:pPr>
        <w:pStyle w:val="Prrafodelista"/>
        <w:spacing w:after="0" w:line="360" w:lineRule="auto"/>
        <w:jc w:val="both"/>
        <w:rPr>
          <w:rFonts w:ascii="Arial" w:hAnsi="Arial" w:cs="Arial"/>
          <w:i/>
          <w:sz w:val="18"/>
          <w:szCs w:val="18"/>
          <w:lang w:val="es-MX"/>
        </w:rPr>
      </w:pPr>
    </w:p>
    <w:tbl>
      <w:tblPr>
        <w:tblStyle w:val="Tabladecuadrcula4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764"/>
        <w:gridCol w:w="1766"/>
        <w:gridCol w:w="1766"/>
        <w:gridCol w:w="1769"/>
      </w:tblGrid>
      <w:tr w:rsidR="008974E1" w:rsidRPr="00642EB0" w:rsidTr="0062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>Resumen de dimensiones por centro de trabajo</w:t>
            </w:r>
          </w:p>
        </w:tc>
      </w:tr>
      <w:tr w:rsidR="008974E1" w:rsidRPr="00642EB0" w:rsidTr="00480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  <w:shd w:val="clear" w:color="auto" w:fill="1F3864" w:themeFill="accent5" w:themeFillShade="80"/>
            <w:vAlign w:val="center"/>
          </w:tcPr>
          <w:p w:rsidR="008974E1" w:rsidRPr="00642EB0" w:rsidRDefault="008974E1" w:rsidP="0035520E">
            <w:pPr>
              <w:jc w:val="center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>Nombre del centro de trabajo</w:t>
            </w:r>
          </w:p>
        </w:tc>
        <w:tc>
          <w:tcPr>
            <w:tcW w:w="999" w:type="pct"/>
            <w:shd w:val="clear" w:color="auto" w:fill="1F3864" w:themeFill="accent5" w:themeFillShade="80"/>
            <w:vAlign w:val="center"/>
          </w:tcPr>
          <w:p w:rsidR="008974E1" w:rsidRPr="00642EB0" w:rsidRDefault="008974E1" w:rsidP="00355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b/>
                <w:sz w:val="18"/>
                <w:szCs w:val="18"/>
                <w:lang w:val="es-MX"/>
              </w:rPr>
              <w:t>Dimensión es estado de riesgo no óptimo 1</w:t>
            </w:r>
          </w:p>
        </w:tc>
        <w:tc>
          <w:tcPr>
            <w:tcW w:w="1000" w:type="pct"/>
            <w:shd w:val="clear" w:color="auto" w:fill="1F3864" w:themeFill="accent5" w:themeFillShade="80"/>
            <w:vAlign w:val="center"/>
          </w:tcPr>
          <w:p w:rsidR="008974E1" w:rsidRPr="00642EB0" w:rsidRDefault="008974E1" w:rsidP="00355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b/>
                <w:sz w:val="18"/>
                <w:szCs w:val="18"/>
                <w:lang w:val="es-MX"/>
              </w:rPr>
              <w:t>Dimensión es estado de riesgo no óptimo n</w:t>
            </w:r>
          </w:p>
        </w:tc>
        <w:tc>
          <w:tcPr>
            <w:tcW w:w="1000" w:type="pct"/>
            <w:shd w:val="clear" w:color="auto" w:fill="1F3864" w:themeFill="accent5" w:themeFillShade="80"/>
            <w:vAlign w:val="center"/>
          </w:tcPr>
          <w:p w:rsidR="008974E1" w:rsidRPr="00642EB0" w:rsidRDefault="008974E1" w:rsidP="00355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b/>
                <w:sz w:val="18"/>
                <w:szCs w:val="18"/>
                <w:lang w:val="es-MX"/>
              </w:rPr>
              <w:t>Dimensión factor protector 1</w:t>
            </w:r>
          </w:p>
        </w:tc>
        <w:tc>
          <w:tcPr>
            <w:tcW w:w="1002" w:type="pct"/>
            <w:shd w:val="clear" w:color="auto" w:fill="1F3864" w:themeFill="accent5" w:themeFillShade="80"/>
            <w:vAlign w:val="center"/>
          </w:tcPr>
          <w:p w:rsidR="008974E1" w:rsidRPr="00642EB0" w:rsidRDefault="008974E1" w:rsidP="003552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b/>
                <w:sz w:val="18"/>
                <w:szCs w:val="18"/>
                <w:lang w:val="es-MX"/>
              </w:rPr>
              <w:t>Dimensión factor protector 1</w:t>
            </w:r>
          </w:p>
        </w:tc>
      </w:tr>
      <w:tr w:rsidR="008974E1" w:rsidRPr="00642EB0" w:rsidTr="00480669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:rsidR="008974E1" w:rsidRPr="00642EB0" w:rsidRDefault="008974E1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99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00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00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02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8974E1" w:rsidRPr="00642EB0" w:rsidTr="00480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9" w:type="pct"/>
          </w:tcPr>
          <w:p w:rsidR="008974E1" w:rsidRPr="00642EB0" w:rsidRDefault="008974E1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999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00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00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1002" w:type="pct"/>
          </w:tcPr>
          <w:p w:rsidR="008974E1" w:rsidRPr="00642EB0" w:rsidRDefault="008974E1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5463F4" w:rsidRPr="00642EB0" w:rsidRDefault="005463F4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220EED" w:rsidRPr="00642EB0" w:rsidRDefault="00220EED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9E7EED" w:rsidRPr="00642EB0" w:rsidRDefault="009E7EED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42EB0" w:rsidRDefault="00642EB0" w:rsidP="00642EB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9A2B8F">
        <w:rPr>
          <w:rFonts w:ascii="Arial" w:hAnsi="Arial" w:cs="Arial"/>
          <w:b/>
          <w:sz w:val="18"/>
          <w:szCs w:val="18"/>
          <w:lang w:val="es-MX"/>
        </w:rPr>
        <w:t>Principales hallazgos por centros de trabajo, agrupaciones de centros de trabajo y unidades de análisis, si corresponde.</w:t>
      </w:r>
    </w:p>
    <w:p w:rsidR="009A2B8F" w:rsidRPr="009A2B8F" w:rsidRDefault="009A2B8F" w:rsidP="009A2B8F">
      <w:pPr>
        <w:pStyle w:val="Prrafodelista"/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</w:p>
    <w:tbl>
      <w:tblPr>
        <w:tblStyle w:val="Tabladecuadrcula4-nfasis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4438"/>
      </w:tblGrid>
      <w:tr w:rsidR="00480669" w:rsidRPr="00642EB0" w:rsidTr="004806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</w:tcPr>
          <w:p w:rsidR="00480669" w:rsidRPr="00642EB0" w:rsidRDefault="00480669" w:rsidP="0035520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sz w:val="18"/>
                <w:szCs w:val="18"/>
                <w:lang w:val="es-MX"/>
              </w:rPr>
              <w:t>No.</w:t>
            </w:r>
          </w:p>
        </w:tc>
        <w:tc>
          <w:tcPr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</w:tcPr>
          <w:p w:rsidR="00480669" w:rsidRPr="00642EB0" w:rsidRDefault="00480669" w:rsidP="003552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 xml:space="preserve">Nombre de centro de trabajo o agrupación de centros de trabajo y/o unidades de análisis. </w:t>
            </w:r>
          </w:p>
        </w:tc>
        <w:tc>
          <w:tcPr>
            <w:tcW w:w="4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</w:tcPr>
          <w:p w:rsidR="00480669" w:rsidRPr="00642EB0" w:rsidRDefault="00480669" w:rsidP="0035520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>Principal hallazgo detectado en los grupos de discusión</w:t>
            </w:r>
          </w:p>
        </w:tc>
      </w:tr>
      <w:tr w:rsidR="00480669" w:rsidRPr="00642EB0" w:rsidTr="00480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480669" w:rsidRPr="00480669" w:rsidRDefault="00480669" w:rsidP="00480669">
            <w:p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  <w:r w:rsidRPr="00480669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1</w:t>
            </w:r>
          </w:p>
        </w:tc>
        <w:tc>
          <w:tcPr>
            <w:tcW w:w="3828" w:type="dxa"/>
          </w:tcPr>
          <w:p w:rsidR="00480669" w:rsidRPr="00642EB0" w:rsidRDefault="00480669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80669" w:rsidRPr="00642EB0" w:rsidRDefault="00480669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38" w:type="dxa"/>
          </w:tcPr>
          <w:p w:rsidR="00480669" w:rsidRPr="00642EB0" w:rsidRDefault="00480669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480669" w:rsidRPr="00642EB0" w:rsidTr="00480669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480669" w:rsidRPr="00480669" w:rsidRDefault="00480669" w:rsidP="00480669">
            <w:p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  <w:r w:rsidRPr="00480669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2</w:t>
            </w:r>
          </w:p>
        </w:tc>
        <w:tc>
          <w:tcPr>
            <w:tcW w:w="3828" w:type="dxa"/>
          </w:tcPr>
          <w:p w:rsidR="00480669" w:rsidRPr="00642EB0" w:rsidRDefault="00480669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80669" w:rsidRPr="00642EB0" w:rsidRDefault="00480669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38" w:type="dxa"/>
          </w:tcPr>
          <w:p w:rsidR="00480669" w:rsidRPr="00642EB0" w:rsidRDefault="00480669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  <w:tr w:rsidR="00480669" w:rsidRPr="00642EB0" w:rsidTr="004806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480669" w:rsidRPr="00480669" w:rsidRDefault="00480669" w:rsidP="00480669">
            <w:pPr>
              <w:spacing w:line="360" w:lineRule="auto"/>
              <w:jc w:val="center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  <w:r w:rsidRPr="00480669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3</w:t>
            </w:r>
          </w:p>
        </w:tc>
        <w:tc>
          <w:tcPr>
            <w:tcW w:w="3828" w:type="dxa"/>
          </w:tcPr>
          <w:p w:rsidR="00480669" w:rsidRPr="00642EB0" w:rsidRDefault="00480669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480669" w:rsidRPr="00642EB0" w:rsidRDefault="00480669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4438" w:type="dxa"/>
          </w:tcPr>
          <w:p w:rsidR="00480669" w:rsidRPr="00642EB0" w:rsidRDefault="00480669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:rsidR="00642EB0" w:rsidRPr="00642EB0" w:rsidRDefault="00642EB0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8974E1" w:rsidRDefault="009B56C8" w:rsidP="00642EB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A2B8F">
        <w:rPr>
          <w:rFonts w:ascii="Arial" w:hAnsi="Arial" w:cs="Arial"/>
          <w:b/>
          <w:sz w:val="18"/>
          <w:szCs w:val="18"/>
        </w:rPr>
        <w:t>R</w:t>
      </w:r>
      <w:r w:rsidR="00642EB0" w:rsidRPr="009A2B8F">
        <w:rPr>
          <w:rFonts w:ascii="Arial" w:hAnsi="Arial" w:cs="Arial"/>
          <w:b/>
          <w:sz w:val="18"/>
          <w:szCs w:val="18"/>
        </w:rPr>
        <w:t>esumen de r</w:t>
      </w:r>
      <w:r w:rsidR="008974E1" w:rsidRPr="009A2B8F">
        <w:rPr>
          <w:rFonts w:ascii="Arial" w:hAnsi="Arial" w:cs="Arial"/>
          <w:b/>
          <w:sz w:val="18"/>
          <w:szCs w:val="18"/>
        </w:rPr>
        <w:t>eunión de análisis</w:t>
      </w:r>
      <w:r w:rsidR="009E7EED" w:rsidRPr="009A2B8F">
        <w:rPr>
          <w:rFonts w:ascii="Arial" w:hAnsi="Arial" w:cs="Arial"/>
          <w:b/>
          <w:sz w:val="18"/>
          <w:szCs w:val="18"/>
        </w:rPr>
        <w:t xml:space="preserve"> para la realización del diagnóstico i</w:t>
      </w:r>
      <w:r w:rsidRPr="009A2B8F">
        <w:rPr>
          <w:rFonts w:ascii="Arial" w:hAnsi="Arial" w:cs="Arial"/>
          <w:b/>
          <w:sz w:val="18"/>
          <w:szCs w:val="18"/>
        </w:rPr>
        <w:t xml:space="preserve">nstitucional. </w:t>
      </w:r>
    </w:p>
    <w:p w:rsidR="009A2B8F" w:rsidRPr="009A2B8F" w:rsidRDefault="009A2B8F" w:rsidP="009A2B8F">
      <w:pPr>
        <w:pStyle w:val="Prrafodelista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decuadrcula5oscura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147"/>
      </w:tblGrid>
      <w:tr w:rsidR="001A5ED5" w:rsidRPr="00642EB0" w:rsidTr="0062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1A5ED5" w:rsidRPr="00642EB0" w:rsidRDefault="001A5ED5" w:rsidP="00642EB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Resumen reunión de análisis</w:t>
            </w:r>
          </w:p>
        </w:tc>
      </w:tr>
      <w:tr w:rsidR="001A5ED5" w:rsidRPr="00642EB0" w:rsidTr="00306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1A5ED5" w:rsidRPr="00642EB0" w:rsidRDefault="001A5ED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 xml:space="preserve">Fecha de realización </w:t>
            </w:r>
            <w:r w:rsidR="00306D93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r w:rsidRPr="00642EB0">
              <w:rPr>
                <w:rFonts w:ascii="Arial" w:hAnsi="Arial" w:cs="Arial"/>
                <w:sz w:val="18"/>
                <w:szCs w:val="18"/>
              </w:rPr>
              <w:t>reunión de análisis</w:t>
            </w:r>
          </w:p>
        </w:tc>
        <w:tc>
          <w:tcPr>
            <w:tcW w:w="2915" w:type="pct"/>
          </w:tcPr>
          <w:p w:rsidR="001A5ED5" w:rsidRPr="00642EB0" w:rsidRDefault="001A5ED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ED5" w:rsidRPr="00642EB0" w:rsidTr="00306D93">
        <w:trPr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tcBorders>
              <w:left w:val="none" w:sz="0" w:space="0" w:color="auto"/>
            </w:tcBorders>
            <w:shd w:val="clear" w:color="auto" w:fill="1F3864" w:themeFill="accent5" w:themeFillShade="80"/>
            <w:vAlign w:val="center"/>
          </w:tcPr>
          <w:p w:rsidR="001A5ED5" w:rsidRPr="00642EB0" w:rsidRDefault="001A5ED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Participantes de la reunión de análisis</w:t>
            </w:r>
          </w:p>
        </w:tc>
        <w:tc>
          <w:tcPr>
            <w:tcW w:w="2915" w:type="pct"/>
          </w:tcPr>
          <w:p w:rsidR="001A5ED5" w:rsidRPr="00642EB0" w:rsidRDefault="001A5ED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5ED5" w:rsidRPr="00642EB0" w:rsidTr="00306D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5" w:type="pct"/>
            <w:tcBorders>
              <w:left w:val="none" w:sz="0" w:space="0" w:color="auto"/>
              <w:bottom w:val="none" w:sz="0" w:space="0" w:color="auto"/>
            </w:tcBorders>
            <w:shd w:val="clear" w:color="auto" w:fill="1F3864" w:themeFill="accent5" w:themeFillShade="80"/>
            <w:vAlign w:val="center"/>
          </w:tcPr>
          <w:p w:rsidR="001A5ED5" w:rsidRPr="00642EB0" w:rsidRDefault="001A5ED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Principales hallazgos</w:t>
            </w:r>
            <w:r w:rsidR="00306D93">
              <w:rPr>
                <w:rFonts w:ascii="Arial" w:hAnsi="Arial" w:cs="Arial"/>
                <w:sz w:val="18"/>
                <w:szCs w:val="18"/>
              </w:rPr>
              <w:t xml:space="preserve"> en la</w:t>
            </w:r>
            <w:r w:rsidRPr="00642EB0">
              <w:rPr>
                <w:rFonts w:ascii="Arial" w:hAnsi="Arial" w:cs="Arial"/>
                <w:sz w:val="18"/>
                <w:szCs w:val="18"/>
              </w:rPr>
              <w:t xml:space="preserve"> reunión de análisis</w:t>
            </w:r>
          </w:p>
        </w:tc>
        <w:tc>
          <w:tcPr>
            <w:tcW w:w="2915" w:type="pct"/>
          </w:tcPr>
          <w:p w:rsidR="001A5ED5" w:rsidRPr="00642EB0" w:rsidRDefault="001A5ED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74E1" w:rsidRPr="00642EB0" w:rsidRDefault="008974E1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A911C8" w:rsidRDefault="00A911C8" w:rsidP="00A911C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911C8" w:rsidRDefault="00A911C8" w:rsidP="00A911C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911C8" w:rsidRDefault="00A911C8" w:rsidP="00A911C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911C8" w:rsidRDefault="00A911C8" w:rsidP="00A911C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A911C8" w:rsidRPr="00A911C8" w:rsidRDefault="00A911C8" w:rsidP="00A911C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8974E1" w:rsidRPr="009A2B8F" w:rsidRDefault="008974E1" w:rsidP="009A2B8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A2B8F">
        <w:rPr>
          <w:rFonts w:ascii="Arial" w:hAnsi="Arial" w:cs="Arial"/>
          <w:b/>
          <w:sz w:val="18"/>
          <w:szCs w:val="18"/>
        </w:rPr>
        <w:lastRenderedPageBreak/>
        <w:t xml:space="preserve">Resumen del análisis </w:t>
      </w:r>
      <w:r w:rsidR="00220EED" w:rsidRPr="009A2B8F">
        <w:rPr>
          <w:rFonts w:ascii="Arial" w:hAnsi="Arial" w:cs="Arial"/>
          <w:b/>
          <w:sz w:val="18"/>
          <w:szCs w:val="18"/>
        </w:rPr>
        <w:t>realizado a nivel Institucional.</w:t>
      </w:r>
    </w:p>
    <w:p w:rsidR="009B56C8" w:rsidRPr="00642EB0" w:rsidRDefault="009B56C8" w:rsidP="00642EB0">
      <w:pPr>
        <w:pStyle w:val="Prrafodelista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2D5F35" w:rsidRDefault="002D5F35" w:rsidP="00642EB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42EB0">
        <w:rPr>
          <w:rFonts w:ascii="Arial" w:hAnsi="Arial" w:cs="Arial"/>
          <w:sz w:val="18"/>
          <w:szCs w:val="18"/>
        </w:rPr>
        <w:t>Dimensiones en riesgo no óptimo (suma de riesgo medio y riesgo alto)</w:t>
      </w:r>
      <w:r w:rsidR="009A2B8F">
        <w:rPr>
          <w:rFonts w:ascii="Arial" w:hAnsi="Arial" w:cs="Arial"/>
          <w:sz w:val="18"/>
          <w:szCs w:val="18"/>
        </w:rPr>
        <w:t>.</w:t>
      </w:r>
    </w:p>
    <w:p w:rsidR="009A2B8F" w:rsidRPr="00642EB0" w:rsidRDefault="009A2B8F" w:rsidP="009A2B8F">
      <w:pPr>
        <w:pStyle w:val="Prrafodelista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decuadrcula4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8974E1" w:rsidRPr="00642EB0" w:rsidTr="0062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Dimensión en riesgo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Resultado dimensión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Preguntas con mayor puntaje de la dimensión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Explicación</w:t>
            </w:r>
          </w:p>
        </w:tc>
      </w:tr>
      <w:tr w:rsidR="008974E1" w:rsidRPr="00642EB0" w:rsidTr="006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vAlign w:val="center"/>
          </w:tcPr>
          <w:p w:rsidR="008974E1" w:rsidRPr="00642EB0" w:rsidRDefault="008974E1" w:rsidP="00642EB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F35" w:rsidRPr="00642EB0" w:rsidTr="00623969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F35" w:rsidRPr="00642EB0" w:rsidTr="006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3BE2" w:rsidRPr="00642EB0" w:rsidRDefault="00D43BE2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43BE2" w:rsidRDefault="00D43BE2" w:rsidP="00642EB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642EB0">
        <w:rPr>
          <w:rFonts w:ascii="Arial" w:hAnsi="Arial" w:cs="Arial"/>
          <w:sz w:val="18"/>
          <w:szCs w:val="18"/>
        </w:rPr>
        <w:t>Iden</w:t>
      </w:r>
      <w:r w:rsidR="00220EED" w:rsidRPr="00642EB0">
        <w:rPr>
          <w:rFonts w:ascii="Arial" w:hAnsi="Arial" w:cs="Arial"/>
          <w:sz w:val="18"/>
          <w:szCs w:val="18"/>
        </w:rPr>
        <w:t>tificación factores protectores.</w:t>
      </w:r>
    </w:p>
    <w:p w:rsidR="009A2B8F" w:rsidRPr="00642EB0" w:rsidRDefault="009A2B8F" w:rsidP="009A2B8F">
      <w:pPr>
        <w:pStyle w:val="Prrafodelista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decuadrcula4-nfasis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D43BE2" w:rsidRPr="00642EB0" w:rsidTr="006239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D43BE2" w:rsidRPr="00642EB0" w:rsidRDefault="00D43BE2" w:rsidP="00642EB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D43BE2" w:rsidRPr="00642EB0" w:rsidRDefault="00D43BE2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Dimensión cómo factor protector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D43BE2" w:rsidRPr="00642EB0" w:rsidRDefault="00D43BE2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Resultado dimensión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D43BE2" w:rsidRPr="00642EB0" w:rsidRDefault="00D43BE2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Preguntas con mayor puntaje de la dimensión</w:t>
            </w:r>
          </w:p>
        </w:tc>
        <w:tc>
          <w:tcPr>
            <w:tcW w:w="1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F3864" w:themeFill="accent5" w:themeFillShade="80"/>
            <w:vAlign w:val="center"/>
          </w:tcPr>
          <w:p w:rsidR="00D43BE2" w:rsidRPr="00642EB0" w:rsidRDefault="00D43BE2" w:rsidP="00642EB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42EB0">
              <w:rPr>
                <w:rFonts w:ascii="Arial" w:hAnsi="Arial" w:cs="Arial"/>
                <w:sz w:val="18"/>
                <w:szCs w:val="18"/>
              </w:rPr>
              <w:t>Explicación</w:t>
            </w:r>
          </w:p>
        </w:tc>
      </w:tr>
      <w:tr w:rsidR="00D43BE2" w:rsidRPr="00642EB0" w:rsidTr="006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D43BE2" w:rsidRPr="00642EB0" w:rsidRDefault="00D43BE2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D43BE2" w:rsidRPr="00642EB0" w:rsidRDefault="00D43BE2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D43BE2" w:rsidRPr="00642EB0" w:rsidRDefault="00D43BE2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D43BE2" w:rsidRPr="00642EB0" w:rsidRDefault="00D43BE2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D43BE2" w:rsidRPr="00642EB0" w:rsidRDefault="00D43BE2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F35" w:rsidRPr="00642EB0" w:rsidTr="006239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5F35" w:rsidRPr="00642EB0" w:rsidTr="006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</w:tcPr>
          <w:p w:rsidR="002D5F35" w:rsidRPr="00642EB0" w:rsidRDefault="002D5F35" w:rsidP="00642EB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91DC6" w:rsidRPr="00642EB0" w:rsidRDefault="00F91DC6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C2992" w:rsidRPr="002F626C" w:rsidRDefault="00BC2992" w:rsidP="00642EB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r w:rsidRPr="002F626C">
        <w:rPr>
          <w:rFonts w:ascii="Arial" w:hAnsi="Arial" w:cs="Arial"/>
          <w:b/>
          <w:sz w:val="18"/>
          <w:szCs w:val="18"/>
          <w:lang w:val="es-MX"/>
        </w:rPr>
        <w:t>Conclusiones</w:t>
      </w:r>
      <w:r w:rsidR="00220EED" w:rsidRPr="002F626C">
        <w:rPr>
          <w:rFonts w:ascii="Arial" w:hAnsi="Arial" w:cs="Arial"/>
          <w:b/>
          <w:sz w:val="18"/>
          <w:szCs w:val="18"/>
          <w:lang w:val="es-MX"/>
        </w:rPr>
        <w:t>.</w:t>
      </w:r>
      <w:r w:rsidRPr="002F626C">
        <w:rPr>
          <w:rFonts w:ascii="Arial" w:hAnsi="Arial" w:cs="Arial"/>
          <w:b/>
          <w:sz w:val="18"/>
          <w:szCs w:val="18"/>
          <w:lang w:val="es-MX"/>
        </w:rPr>
        <w:t xml:space="preserve"> </w:t>
      </w:r>
    </w:p>
    <w:p w:rsidR="002F626C" w:rsidRPr="00642EB0" w:rsidRDefault="002F626C" w:rsidP="002F626C">
      <w:pPr>
        <w:pStyle w:val="Prrafodelista"/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tbl>
      <w:tblPr>
        <w:tblStyle w:val="Tabladelista4-nfasis5"/>
        <w:tblW w:w="5000" w:type="pct"/>
        <w:tblLook w:val="04A0" w:firstRow="1" w:lastRow="0" w:firstColumn="1" w:lastColumn="0" w:noHBand="0" w:noVBand="1"/>
      </w:tblPr>
      <w:tblGrid>
        <w:gridCol w:w="8828"/>
      </w:tblGrid>
      <w:tr w:rsidR="009B56C8" w:rsidRPr="00642EB0" w:rsidTr="002F6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:rsidR="009B56C8" w:rsidRPr="00642EB0" w:rsidRDefault="00B64369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>Diagnó</w:t>
            </w:r>
            <w:r w:rsidR="009B56C8" w:rsidRPr="00642EB0">
              <w:rPr>
                <w:rFonts w:ascii="Arial" w:hAnsi="Arial" w:cs="Arial"/>
                <w:sz w:val="18"/>
                <w:szCs w:val="18"/>
                <w:lang w:val="es-MX"/>
              </w:rPr>
              <w:t>stico a nivel Institucional del riesgo psicosocial laboral</w:t>
            </w:r>
          </w:p>
        </w:tc>
      </w:tr>
      <w:tr w:rsidR="009B56C8" w:rsidRPr="00642EB0" w:rsidTr="00623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C8" w:rsidRPr="00642EB0" w:rsidRDefault="009B56C8" w:rsidP="00642EB0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9B56C8" w:rsidRPr="00642EB0" w:rsidRDefault="00297253" w:rsidP="00642EB0">
            <w:pPr>
              <w:spacing w:line="36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El presente apartado s</w:t>
            </w:r>
            <w:r w:rsidR="009B56C8" w:rsidRPr="00642EB0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e debe completa</w:t>
            </w:r>
            <w:r w:rsidR="00965FD9" w:rsidRPr="00642EB0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 xml:space="preserve">r con los principales hallazgos, cómo, </w:t>
            </w:r>
            <w:r w:rsidR="00965FD9" w:rsidRPr="00642EB0">
              <w:rPr>
                <w:rFonts w:ascii="Arial" w:hAnsi="Arial" w:cs="Arial"/>
                <w:sz w:val="18"/>
                <w:szCs w:val="18"/>
                <w:lang w:val="es-MX"/>
              </w:rPr>
              <w:t>por ejemplo</w:t>
            </w:r>
            <w:r w:rsidR="00965FD9" w:rsidRPr="00642EB0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:</w:t>
            </w:r>
          </w:p>
          <w:p w:rsidR="00297253" w:rsidRDefault="00297253" w:rsidP="00297253">
            <w:pPr>
              <w:spacing w:line="36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</w:p>
          <w:p w:rsidR="00965FD9" w:rsidRDefault="00965FD9" w:rsidP="00297253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  <w:r w:rsidRP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 xml:space="preserve">La dimensión </w:t>
            </w:r>
            <w:r w:rsidRPr="00297253">
              <w:rPr>
                <w:rFonts w:ascii="Arial" w:hAnsi="Arial" w:cs="Arial"/>
                <w:b w:val="0"/>
                <w:i/>
                <w:sz w:val="18"/>
                <w:szCs w:val="18"/>
                <w:lang w:val="es-MX"/>
              </w:rPr>
              <w:t>carga de trabajo</w:t>
            </w:r>
            <w:r w:rsidRP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 xml:space="preserve"> es la que tiene mayor prevalencia en riesgo no óptimo debido a la no planificación de actividades en el servicio. </w:t>
            </w:r>
          </w:p>
          <w:p w:rsidR="00297253" w:rsidRPr="00297253" w:rsidRDefault="00297253" w:rsidP="00297253">
            <w:pPr>
              <w:pStyle w:val="Prrafodelista"/>
              <w:spacing w:line="36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</w:p>
          <w:p w:rsidR="00965FD9" w:rsidRDefault="00965FD9" w:rsidP="00642EB0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b w:val="0"/>
                <w:sz w:val="18"/>
                <w:szCs w:val="18"/>
                <w:lang w:val="es-MX"/>
              </w:rPr>
            </w:pPr>
            <w:r w:rsidRP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 xml:space="preserve">La dimensión </w:t>
            </w:r>
            <w:r w:rsidRPr="00297253">
              <w:rPr>
                <w:rFonts w:ascii="Arial" w:hAnsi="Arial" w:cs="Arial"/>
                <w:b w:val="0"/>
                <w:i/>
                <w:sz w:val="18"/>
                <w:szCs w:val="18"/>
                <w:lang w:val="es-MX"/>
              </w:rPr>
              <w:t>equilibrio trabajo vida privada</w:t>
            </w:r>
            <w:r w:rsidRP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 xml:space="preserve"> es el factor protector a nivel de servicio debido a la implementación de criterios de la Ley de conciliación de vida personal, familiar y laboral. </w:t>
            </w:r>
          </w:p>
          <w:p w:rsidR="00297253" w:rsidRPr="00297253" w:rsidRDefault="00297253" w:rsidP="00297253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:rsidR="00965FD9" w:rsidRPr="00642EB0" w:rsidRDefault="00965FD9" w:rsidP="00642EB0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La realización de grupos de discusión en la unidad de análisis “atenc</w:t>
            </w:r>
            <w:r w:rsid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>ión a usuarios” fue la que contó</w:t>
            </w:r>
            <w:r w:rsidRPr="00297253">
              <w:rPr>
                <w:rFonts w:ascii="Arial" w:hAnsi="Arial" w:cs="Arial"/>
                <w:b w:val="0"/>
                <w:sz w:val="18"/>
                <w:szCs w:val="18"/>
                <w:lang w:val="es-MX"/>
              </w:rPr>
              <w:t xml:space="preserve"> con mayor asistencia y permitió identificar los procesos que pueden ser mejorados con el fin de tener un mejor ambiente laboral.</w:t>
            </w:r>
            <w:r w:rsidRPr="00642EB0">
              <w:rPr>
                <w:rFonts w:ascii="Arial" w:hAnsi="Arial" w:cs="Arial"/>
                <w:sz w:val="18"/>
                <w:szCs w:val="18"/>
                <w:lang w:val="es-MX"/>
              </w:rPr>
              <w:t xml:space="preserve">  </w:t>
            </w:r>
          </w:p>
        </w:tc>
      </w:tr>
    </w:tbl>
    <w:p w:rsidR="00BC2992" w:rsidRPr="00642EB0" w:rsidRDefault="00BC2992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:rsidR="00BC2992" w:rsidRPr="00642EB0" w:rsidRDefault="00BC2992" w:rsidP="00642EB0">
      <w:pPr>
        <w:spacing w:after="0" w:line="360" w:lineRule="auto"/>
        <w:jc w:val="both"/>
        <w:rPr>
          <w:rFonts w:ascii="Arial" w:hAnsi="Arial" w:cs="Arial"/>
          <w:sz w:val="18"/>
          <w:szCs w:val="18"/>
          <w:lang w:val="es-MX"/>
        </w:rPr>
      </w:pPr>
    </w:p>
    <w:sectPr w:rsidR="00BC2992" w:rsidRPr="00642EB0" w:rsidSect="00220EED"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DE4"/>
    <w:multiLevelType w:val="hybridMultilevel"/>
    <w:tmpl w:val="7B48F00A"/>
    <w:lvl w:ilvl="0" w:tplc="0596B8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FC0"/>
    <w:multiLevelType w:val="hybridMultilevel"/>
    <w:tmpl w:val="17EE51A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1867"/>
    <w:multiLevelType w:val="hybridMultilevel"/>
    <w:tmpl w:val="60A06A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664EC"/>
    <w:multiLevelType w:val="hybridMultilevel"/>
    <w:tmpl w:val="BB5072CC"/>
    <w:lvl w:ilvl="0" w:tplc="89FAB64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55D5D"/>
    <w:multiLevelType w:val="hybridMultilevel"/>
    <w:tmpl w:val="60A06A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49AA"/>
    <w:multiLevelType w:val="hybridMultilevel"/>
    <w:tmpl w:val="68141DFE"/>
    <w:lvl w:ilvl="0" w:tplc="91585C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C6"/>
    <w:rsid w:val="000B2381"/>
    <w:rsid w:val="000F7E36"/>
    <w:rsid w:val="0016456B"/>
    <w:rsid w:val="00191ED9"/>
    <w:rsid w:val="001A5ED5"/>
    <w:rsid w:val="001F4C59"/>
    <w:rsid w:val="00220EED"/>
    <w:rsid w:val="0024610B"/>
    <w:rsid w:val="00295FA9"/>
    <w:rsid w:val="00297253"/>
    <w:rsid w:val="002D5F35"/>
    <w:rsid w:val="002F626C"/>
    <w:rsid w:val="00306D93"/>
    <w:rsid w:val="0035520E"/>
    <w:rsid w:val="003E201E"/>
    <w:rsid w:val="003F5F43"/>
    <w:rsid w:val="00480669"/>
    <w:rsid w:val="00493385"/>
    <w:rsid w:val="005463F4"/>
    <w:rsid w:val="005B768B"/>
    <w:rsid w:val="005C1B88"/>
    <w:rsid w:val="00620354"/>
    <w:rsid w:val="00623969"/>
    <w:rsid w:val="00642EB0"/>
    <w:rsid w:val="007A60AE"/>
    <w:rsid w:val="008974E1"/>
    <w:rsid w:val="00954DA1"/>
    <w:rsid w:val="00965FD9"/>
    <w:rsid w:val="009A2B8F"/>
    <w:rsid w:val="009B56C8"/>
    <w:rsid w:val="009D2A4E"/>
    <w:rsid w:val="009E7EED"/>
    <w:rsid w:val="00A02EA6"/>
    <w:rsid w:val="00A911C8"/>
    <w:rsid w:val="00B64369"/>
    <w:rsid w:val="00B83EEF"/>
    <w:rsid w:val="00BC2992"/>
    <w:rsid w:val="00BE5D75"/>
    <w:rsid w:val="00C56BA6"/>
    <w:rsid w:val="00C56F72"/>
    <w:rsid w:val="00CB59F3"/>
    <w:rsid w:val="00CE3CF7"/>
    <w:rsid w:val="00D20EB4"/>
    <w:rsid w:val="00D37B02"/>
    <w:rsid w:val="00D43BE2"/>
    <w:rsid w:val="00D96EFC"/>
    <w:rsid w:val="00F53300"/>
    <w:rsid w:val="00F871F2"/>
    <w:rsid w:val="00F9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1085"/>
  <w15:chartTrackingRefBased/>
  <w15:docId w15:val="{D56CB455-1CC0-44B2-8A5E-B7265643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63F4"/>
    <w:pPr>
      <w:ind w:left="720"/>
      <w:contextualSpacing/>
    </w:pPr>
  </w:style>
  <w:style w:type="table" w:styleId="Tabladecuadrcula5oscura-nfasis5">
    <w:name w:val="Grid Table 5 Dark Accent 5"/>
    <w:basedOn w:val="Tablanormal"/>
    <w:uiPriority w:val="50"/>
    <w:rsid w:val="005463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-nfasis5">
    <w:name w:val="Grid Table 4 Accent 5"/>
    <w:basedOn w:val="Tablanormal"/>
    <w:uiPriority w:val="49"/>
    <w:rsid w:val="008974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3-nfasis5">
    <w:name w:val="List Table 3 Accent 5"/>
    <w:basedOn w:val="Tablanormal"/>
    <w:uiPriority w:val="48"/>
    <w:rsid w:val="001A5ED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9B56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CE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ISESAT</dc:creator>
  <cp:keywords/>
  <dc:description/>
  <cp:lastModifiedBy>ISESAT</cp:lastModifiedBy>
  <cp:revision>2</cp:revision>
  <dcterms:created xsi:type="dcterms:W3CDTF">2025-09-08T17:19:00Z</dcterms:created>
  <dcterms:modified xsi:type="dcterms:W3CDTF">2025-09-08T17:19:00Z</dcterms:modified>
</cp:coreProperties>
</file>