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02" w:rsidRDefault="00012F99" w:rsidP="00492502">
      <w:r>
        <w:rPr>
          <w:noProof/>
          <w:lang w:val="es-CL" w:eastAsia="es-CL"/>
        </w:rPr>
        <w:drawing>
          <wp:anchor distT="0" distB="0" distL="114300" distR="114300" simplePos="0" relativeHeight="251658240" behindDoc="0" locked="0" layoutInCell="1" allowOverlap="1">
            <wp:simplePos x="0" y="0"/>
            <wp:positionH relativeFrom="column">
              <wp:posOffset>15240</wp:posOffset>
            </wp:positionH>
            <wp:positionV relativeFrom="paragraph">
              <wp:posOffset>-194945</wp:posOffset>
            </wp:positionV>
            <wp:extent cx="1333500" cy="1257300"/>
            <wp:effectExtent l="1905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333500" cy="1257300"/>
                    </a:xfrm>
                    <a:prstGeom prst="rect">
                      <a:avLst/>
                    </a:prstGeom>
                    <a:noFill/>
                    <a:ln w="9525">
                      <a:noFill/>
                      <a:miter lim="800000"/>
                      <a:headEnd/>
                      <a:tailEnd/>
                    </a:ln>
                  </pic:spPr>
                </pic:pic>
              </a:graphicData>
            </a:graphic>
          </wp:anchor>
        </w:drawing>
      </w:r>
      <w:r w:rsidR="00981E14">
        <w:t>+</w:t>
      </w:r>
    </w:p>
    <w:p w:rsidR="00012F99" w:rsidRDefault="00012F99" w:rsidP="00012F99">
      <w:pPr>
        <w:autoSpaceDE w:val="0"/>
        <w:autoSpaceDN w:val="0"/>
        <w:adjustRightInd w:val="0"/>
        <w:spacing w:after="0" w:line="240" w:lineRule="auto"/>
        <w:jc w:val="left"/>
        <w:rPr>
          <w:rFonts w:ascii="Tms Rmn" w:hAnsi="Tms Rmn"/>
          <w:sz w:val="24"/>
          <w:szCs w:val="24"/>
          <w:lang w:val="es-CL"/>
        </w:rPr>
      </w:pPr>
    </w:p>
    <w:p w:rsidR="00012F99" w:rsidRDefault="00012F99" w:rsidP="00492502">
      <w:pPr>
        <w:tabs>
          <w:tab w:val="left" w:pos="5103"/>
        </w:tabs>
      </w:pPr>
      <w:r>
        <w:tab/>
      </w:r>
      <w:r>
        <w:tab/>
      </w:r>
      <w:r>
        <w:tab/>
      </w:r>
    </w:p>
    <w:p w:rsidR="00012F99" w:rsidRDefault="00012F99" w:rsidP="00492502">
      <w:pPr>
        <w:tabs>
          <w:tab w:val="left" w:pos="5103"/>
        </w:tabs>
        <w:rPr>
          <w:b/>
          <w:sz w:val="28"/>
        </w:rPr>
      </w:pPr>
      <w:r>
        <w:tab/>
      </w:r>
      <w:r>
        <w:tab/>
      </w:r>
      <w:r>
        <w:tab/>
      </w:r>
      <w:r w:rsidR="005E613A">
        <w:t xml:space="preserve">31235-2012 </w:t>
      </w:r>
      <w:r w:rsidR="00C075AC">
        <w:rPr>
          <w:b/>
          <w:sz w:val="28"/>
        </w:rPr>
        <w:tab/>
      </w:r>
    </w:p>
    <w:p w:rsidR="00492502" w:rsidRDefault="00012F99" w:rsidP="00022B6A">
      <w:pPr>
        <w:tabs>
          <w:tab w:val="left" w:pos="5103"/>
        </w:tabs>
        <w:jc w:val="right"/>
      </w:pPr>
      <w:r>
        <w:rPr>
          <w:b/>
          <w:sz w:val="28"/>
        </w:rPr>
        <w:tab/>
      </w:r>
      <w:r w:rsidR="00022B6A">
        <w:rPr>
          <w:b/>
          <w:noProof/>
          <w:sz w:val="28"/>
          <w:lang w:val="es-CL" w:eastAsia="es-CL"/>
        </w:rPr>
        <w:drawing>
          <wp:inline distT="0" distB="0" distL="0" distR="0">
            <wp:extent cx="3501380" cy="1206260"/>
            <wp:effectExtent l="19050" t="0" r="38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513718" cy="1210511"/>
                    </a:xfrm>
                    <a:prstGeom prst="rect">
                      <a:avLst/>
                    </a:prstGeom>
                    <a:noFill/>
                    <a:ln w="9525">
                      <a:noFill/>
                      <a:miter lim="800000"/>
                      <a:headEnd/>
                      <a:tailEnd/>
                    </a:ln>
                  </pic:spPr>
                </pic:pic>
              </a:graphicData>
            </a:graphic>
          </wp:inline>
        </w:drawing>
      </w:r>
    </w:p>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F3C1C" w:rsidRDefault="00492502" w:rsidP="00986F93">
      <w:pPr>
        <w:autoSpaceDE w:val="0"/>
        <w:autoSpaceDN w:val="0"/>
        <w:adjustRightInd w:val="0"/>
        <w:spacing w:after="0" w:line="240" w:lineRule="auto"/>
        <w:jc w:val="center"/>
        <w:rPr>
          <w:b/>
          <w:sz w:val="32"/>
        </w:rPr>
      </w:pPr>
      <w:r>
        <w:rPr>
          <w:b/>
          <w:sz w:val="32"/>
        </w:rPr>
        <w:t xml:space="preserve">SUBSIDIOS MATERNALES. </w:t>
      </w:r>
      <w:r w:rsidRPr="004001A5">
        <w:rPr>
          <w:b/>
          <w:sz w:val="32"/>
        </w:rPr>
        <w:t>IMPARTE INSTRUCCIONES</w:t>
      </w:r>
      <w:r>
        <w:rPr>
          <w:b/>
          <w:sz w:val="32"/>
        </w:rPr>
        <w:t xml:space="preserve"> PARA LA APLICACIÓN </w:t>
      </w:r>
      <w:r w:rsidR="00772764">
        <w:rPr>
          <w:b/>
          <w:sz w:val="32"/>
        </w:rPr>
        <w:t xml:space="preserve">DEL ARTÍCULO 3° </w:t>
      </w:r>
      <w:r>
        <w:rPr>
          <w:b/>
          <w:sz w:val="32"/>
        </w:rPr>
        <w:t xml:space="preserve">DE LA LEY </w:t>
      </w:r>
      <w:r w:rsidR="00624644">
        <w:rPr>
          <w:b/>
          <w:sz w:val="32"/>
        </w:rPr>
        <w:t xml:space="preserve">  </w:t>
      </w:r>
      <w:r>
        <w:rPr>
          <w:b/>
          <w:sz w:val="32"/>
        </w:rPr>
        <w:t xml:space="preserve">N° 20.545 </w:t>
      </w:r>
      <w:r w:rsidR="009259A9">
        <w:rPr>
          <w:b/>
          <w:sz w:val="32"/>
        </w:rPr>
        <w:t xml:space="preserve"> QUE OTORGA UN SUBSIDIO A LAS MUJERES QUE NO TENGAN UN CONTRATO DE TRABAJO  VIGENTE</w:t>
      </w:r>
      <w:r w:rsidR="00EE5B3F">
        <w:rPr>
          <w:b/>
          <w:sz w:val="32"/>
        </w:rPr>
        <w:t xml:space="preserve"> A LA SEXTA SEMANA ANTERIOR A LA FECHA PROBABLE DE PARTO</w:t>
      </w:r>
    </w:p>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492502" w:rsidRDefault="00492502" w:rsidP="00492502"/>
    <w:p w:rsidR="00727DE9" w:rsidRDefault="00727DE9" w:rsidP="00492502"/>
    <w:p w:rsidR="00772764" w:rsidRDefault="00772764" w:rsidP="00492502"/>
    <w:sdt>
      <w:sdtPr>
        <w:rPr>
          <w:rFonts w:ascii="Times New Roman" w:eastAsiaTheme="minorHAnsi" w:hAnsi="Times New Roman" w:cstheme="minorBidi"/>
          <w:b w:val="0"/>
          <w:bCs w:val="0"/>
          <w:color w:val="auto"/>
          <w:sz w:val="22"/>
          <w:szCs w:val="22"/>
        </w:rPr>
        <w:id w:val="27162516"/>
        <w:docPartObj>
          <w:docPartGallery w:val="Table of Contents"/>
          <w:docPartUnique/>
        </w:docPartObj>
      </w:sdtPr>
      <w:sdtContent>
        <w:p w:rsidR="00F1269D" w:rsidRDefault="00F1269D" w:rsidP="00AA6659">
          <w:pPr>
            <w:pStyle w:val="TtulodeTDC"/>
          </w:pPr>
          <w:r w:rsidRPr="00A86143">
            <w:rPr>
              <w:color w:val="auto"/>
            </w:rPr>
            <w:t>Contenido</w:t>
          </w:r>
        </w:p>
        <w:p w:rsidR="00F1269D" w:rsidRPr="00F1269D" w:rsidRDefault="00F1269D" w:rsidP="00F1269D"/>
        <w:p w:rsidR="00A32CA7" w:rsidRDefault="0074426E" w:rsidP="00A32CA7">
          <w:pPr>
            <w:pStyle w:val="TDC1"/>
            <w:rPr>
              <w:rFonts w:asciiTheme="minorHAnsi" w:eastAsiaTheme="minorEastAsia" w:hAnsiTheme="minorHAnsi" w:cstheme="minorBidi"/>
              <w:lang w:eastAsia="es-ES"/>
            </w:rPr>
          </w:pPr>
          <w:r w:rsidRPr="0074426E">
            <w:fldChar w:fldCharType="begin"/>
          </w:r>
          <w:r w:rsidR="00F1269D">
            <w:instrText xml:space="preserve"> TOC \o "1-3" \h \z \u </w:instrText>
          </w:r>
          <w:r w:rsidRPr="0074426E">
            <w:fldChar w:fldCharType="separate"/>
          </w:r>
          <w:hyperlink w:anchor="_Toc341269891" w:history="1">
            <w:r w:rsidR="00A32CA7" w:rsidRPr="005432E9">
              <w:rPr>
                <w:rStyle w:val="Hipervnculo"/>
              </w:rPr>
              <w:t>1.</w:t>
            </w:r>
            <w:r w:rsidR="00A32CA7">
              <w:rPr>
                <w:rFonts w:asciiTheme="minorHAnsi" w:eastAsiaTheme="minorEastAsia" w:hAnsiTheme="minorHAnsi" w:cstheme="minorBidi"/>
                <w:lang w:eastAsia="es-ES"/>
              </w:rPr>
              <w:tab/>
            </w:r>
            <w:r w:rsidR="00A32CA7" w:rsidRPr="005432E9">
              <w:rPr>
                <w:rStyle w:val="Hipervnculo"/>
              </w:rPr>
              <w:t>Concepto</w:t>
            </w:r>
            <w:r w:rsidR="00A32CA7">
              <w:rPr>
                <w:webHidden/>
              </w:rPr>
              <w:tab/>
            </w:r>
            <w:r>
              <w:rPr>
                <w:webHidden/>
              </w:rPr>
              <w:fldChar w:fldCharType="begin"/>
            </w:r>
            <w:r w:rsidR="00A32CA7">
              <w:rPr>
                <w:webHidden/>
              </w:rPr>
              <w:instrText xml:space="preserve"> PAGEREF _Toc341269891 \h </w:instrText>
            </w:r>
            <w:r>
              <w:rPr>
                <w:webHidden/>
              </w:rPr>
            </w:r>
            <w:r>
              <w:rPr>
                <w:webHidden/>
              </w:rPr>
              <w:fldChar w:fldCharType="separate"/>
            </w:r>
            <w:r w:rsidR="00A32CA7">
              <w:rPr>
                <w:webHidden/>
              </w:rPr>
              <w:t>3</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892" w:history="1">
            <w:r w:rsidR="00A32CA7" w:rsidRPr="005432E9">
              <w:rPr>
                <w:rStyle w:val="Hipervnculo"/>
              </w:rPr>
              <w:t>2.</w:t>
            </w:r>
            <w:r w:rsidR="00A32CA7">
              <w:rPr>
                <w:rFonts w:asciiTheme="minorHAnsi" w:eastAsiaTheme="minorEastAsia" w:hAnsiTheme="minorHAnsi" w:cstheme="minorBidi"/>
                <w:lang w:eastAsia="es-ES"/>
              </w:rPr>
              <w:tab/>
            </w:r>
            <w:r w:rsidR="00A32CA7" w:rsidRPr="005432E9">
              <w:rPr>
                <w:rStyle w:val="Hipervnculo"/>
              </w:rPr>
              <w:t>Requisitos para tener derecho al subsidio</w:t>
            </w:r>
            <w:r w:rsidR="00A32CA7">
              <w:rPr>
                <w:webHidden/>
              </w:rPr>
              <w:tab/>
            </w:r>
            <w:r>
              <w:rPr>
                <w:webHidden/>
              </w:rPr>
              <w:fldChar w:fldCharType="begin"/>
            </w:r>
            <w:r w:rsidR="00A32CA7">
              <w:rPr>
                <w:webHidden/>
              </w:rPr>
              <w:instrText xml:space="preserve"> PAGEREF _Toc341269892 \h </w:instrText>
            </w:r>
            <w:r>
              <w:rPr>
                <w:webHidden/>
              </w:rPr>
            </w:r>
            <w:r>
              <w:rPr>
                <w:webHidden/>
              </w:rPr>
              <w:fldChar w:fldCharType="separate"/>
            </w:r>
            <w:r w:rsidR="00A32CA7">
              <w:rPr>
                <w:webHidden/>
              </w:rPr>
              <w:t>4</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893" w:history="1">
            <w:r w:rsidR="00A32CA7" w:rsidRPr="005432E9">
              <w:rPr>
                <w:rStyle w:val="Hipervnculo"/>
              </w:rPr>
              <w:t>3.</w:t>
            </w:r>
            <w:r w:rsidR="00A32CA7">
              <w:rPr>
                <w:rFonts w:asciiTheme="minorHAnsi" w:eastAsiaTheme="minorEastAsia" w:hAnsiTheme="minorHAnsi" w:cstheme="minorBidi"/>
                <w:lang w:eastAsia="es-ES"/>
              </w:rPr>
              <w:tab/>
            </w:r>
            <w:r w:rsidR="00A32CA7" w:rsidRPr="005432E9">
              <w:rPr>
                <w:rStyle w:val="Hipervnculo"/>
              </w:rPr>
              <w:t>Del otorgamiento del subsidio</w:t>
            </w:r>
            <w:r w:rsidR="00A32CA7">
              <w:rPr>
                <w:webHidden/>
              </w:rPr>
              <w:tab/>
            </w:r>
            <w:r>
              <w:rPr>
                <w:webHidden/>
              </w:rPr>
              <w:fldChar w:fldCharType="begin"/>
            </w:r>
            <w:r w:rsidR="00A32CA7">
              <w:rPr>
                <w:webHidden/>
              </w:rPr>
              <w:instrText xml:space="preserve"> PAGEREF _Toc341269893 \h </w:instrText>
            </w:r>
            <w:r>
              <w:rPr>
                <w:webHidden/>
              </w:rPr>
            </w:r>
            <w:r>
              <w:rPr>
                <w:webHidden/>
              </w:rPr>
              <w:fldChar w:fldCharType="separate"/>
            </w:r>
            <w:r w:rsidR="00A32CA7">
              <w:rPr>
                <w:webHidden/>
              </w:rPr>
              <w:t>4</w:t>
            </w:r>
            <w:r>
              <w:rPr>
                <w:webHidden/>
              </w:rPr>
              <w:fldChar w:fldCharType="end"/>
            </w:r>
          </w:hyperlink>
        </w:p>
        <w:p w:rsidR="00A32CA7" w:rsidRDefault="0074426E">
          <w:pPr>
            <w:pStyle w:val="TDC2"/>
            <w:rPr>
              <w:rFonts w:asciiTheme="minorHAnsi" w:eastAsiaTheme="minorEastAsia" w:hAnsiTheme="minorHAnsi" w:cstheme="minorBidi"/>
              <w:b w:val="0"/>
              <w:lang w:eastAsia="es-ES"/>
            </w:rPr>
          </w:pPr>
          <w:hyperlink w:anchor="_Toc341269894" w:history="1">
            <w:r w:rsidR="00A32CA7" w:rsidRPr="005432E9">
              <w:rPr>
                <w:rStyle w:val="Hipervnculo"/>
              </w:rPr>
              <w:t>3.1.</w:t>
            </w:r>
            <w:r w:rsidR="00A32CA7">
              <w:rPr>
                <w:rFonts w:asciiTheme="minorHAnsi" w:eastAsiaTheme="minorEastAsia" w:hAnsiTheme="minorHAnsi" w:cstheme="minorBidi"/>
                <w:b w:val="0"/>
                <w:lang w:eastAsia="es-ES"/>
              </w:rPr>
              <w:tab/>
            </w:r>
            <w:r w:rsidR="00A32CA7" w:rsidRPr="005432E9">
              <w:rPr>
                <w:rStyle w:val="Hipervnculo"/>
              </w:rPr>
              <w:t>Obligación del profesional que emite la licencia</w:t>
            </w:r>
            <w:r w:rsidR="00A32CA7">
              <w:rPr>
                <w:webHidden/>
              </w:rPr>
              <w:tab/>
            </w:r>
            <w:r>
              <w:rPr>
                <w:webHidden/>
              </w:rPr>
              <w:fldChar w:fldCharType="begin"/>
            </w:r>
            <w:r w:rsidR="00A32CA7">
              <w:rPr>
                <w:webHidden/>
              </w:rPr>
              <w:instrText xml:space="preserve"> PAGEREF _Toc341269894 \h </w:instrText>
            </w:r>
            <w:r>
              <w:rPr>
                <w:webHidden/>
              </w:rPr>
            </w:r>
            <w:r>
              <w:rPr>
                <w:webHidden/>
              </w:rPr>
              <w:fldChar w:fldCharType="separate"/>
            </w:r>
            <w:r w:rsidR="00A32CA7">
              <w:rPr>
                <w:webHidden/>
              </w:rPr>
              <w:t>5</w:t>
            </w:r>
            <w:r>
              <w:rPr>
                <w:webHidden/>
              </w:rPr>
              <w:fldChar w:fldCharType="end"/>
            </w:r>
          </w:hyperlink>
        </w:p>
        <w:p w:rsidR="00A32CA7" w:rsidRDefault="0074426E">
          <w:pPr>
            <w:pStyle w:val="TDC2"/>
            <w:rPr>
              <w:rFonts w:asciiTheme="minorHAnsi" w:eastAsiaTheme="minorEastAsia" w:hAnsiTheme="minorHAnsi" w:cstheme="minorBidi"/>
              <w:b w:val="0"/>
              <w:lang w:eastAsia="es-ES"/>
            </w:rPr>
          </w:pPr>
          <w:hyperlink w:anchor="_Toc341269895" w:history="1">
            <w:r w:rsidR="00A32CA7" w:rsidRPr="005432E9">
              <w:rPr>
                <w:rStyle w:val="Hipervnculo"/>
              </w:rPr>
              <w:t>3.2.</w:t>
            </w:r>
            <w:r w:rsidR="00A32CA7">
              <w:rPr>
                <w:rFonts w:asciiTheme="minorHAnsi" w:eastAsiaTheme="minorEastAsia" w:hAnsiTheme="minorHAnsi" w:cstheme="minorBidi"/>
                <w:b w:val="0"/>
                <w:lang w:eastAsia="es-ES"/>
              </w:rPr>
              <w:tab/>
            </w:r>
            <w:r w:rsidR="00A32CA7" w:rsidRPr="005432E9">
              <w:rPr>
                <w:rStyle w:val="Hipervnculo"/>
              </w:rPr>
              <w:t>Obligación de la beneficiaria</w:t>
            </w:r>
            <w:r w:rsidR="00A32CA7">
              <w:rPr>
                <w:webHidden/>
              </w:rPr>
              <w:tab/>
            </w:r>
            <w:r>
              <w:rPr>
                <w:webHidden/>
              </w:rPr>
              <w:fldChar w:fldCharType="begin"/>
            </w:r>
            <w:r w:rsidR="00A32CA7">
              <w:rPr>
                <w:webHidden/>
              </w:rPr>
              <w:instrText xml:space="preserve"> PAGEREF _Toc341269895 \h </w:instrText>
            </w:r>
            <w:r>
              <w:rPr>
                <w:webHidden/>
              </w:rPr>
            </w:r>
            <w:r>
              <w:rPr>
                <w:webHidden/>
              </w:rPr>
              <w:fldChar w:fldCharType="separate"/>
            </w:r>
            <w:r w:rsidR="00A32CA7">
              <w:rPr>
                <w:webHidden/>
              </w:rPr>
              <w:t>5</w:t>
            </w:r>
            <w:r>
              <w:rPr>
                <w:webHidden/>
              </w:rPr>
              <w:fldChar w:fldCharType="end"/>
            </w:r>
          </w:hyperlink>
        </w:p>
        <w:p w:rsidR="00A32CA7" w:rsidRDefault="0074426E">
          <w:pPr>
            <w:pStyle w:val="TDC2"/>
            <w:rPr>
              <w:rFonts w:asciiTheme="minorHAnsi" w:eastAsiaTheme="minorEastAsia" w:hAnsiTheme="minorHAnsi" w:cstheme="minorBidi"/>
              <w:b w:val="0"/>
              <w:lang w:eastAsia="es-ES"/>
            </w:rPr>
          </w:pPr>
          <w:hyperlink w:anchor="_Toc341269896" w:history="1">
            <w:r w:rsidR="00A32CA7" w:rsidRPr="005432E9">
              <w:rPr>
                <w:rStyle w:val="Hipervnculo"/>
              </w:rPr>
              <w:t>3.3.</w:t>
            </w:r>
            <w:r w:rsidR="00A32CA7">
              <w:rPr>
                <w:rFonts w:asciiTheme="minorHAnsi" w:eastAsiaTheme="minorEastAsia" w:hAnsiTheme="minorHAnsi" w:cstheme="minorBidi"/>
                <w:b w:val="0"/>
                <w:lang w:eastAsia="es-ES"/>
              </w:rPr>
              <w:tab/>
            </w:r>
            <w:r w:rsidR="00A32CA7" w:rsidRPr="005432E9">
              <w:rPr>
                <w:rStyle w:val="Hipervnculo"/>
              </w:rPr>
              <w:t>Procedimiento en las COMPIN y Unidades de Licencia Médica</w:t>
            </w:r>
            <w:r w:rsidR="00A32CA7">
              <w:rPr>
                <w:webHidden/>
              </w:rPr>
              <w:tab/>
            </w:r>
            <w:r>
              <w:rPr>
                <w:webHidden/>
              </w:rPr>
              <w:fldChar w:fldCharType="begin"/>
            </w:r>
            <w:r w:rsidR="00A32CA7">
              <w:rPr>
                <w:webHidden/>
              </w:rPr>
              <w:instrText xml:space="preserve"> PAGEREF _Toc341269896 \h </w:instrText>
            </w:r>
            <w:r>
              <w:rPr>
                <w:webHidden/>
              </w:rPr>
            </w:r>
            <w:r>
              <w:rPr>
                <w:webHidden/>
              </w:rPr>
              <w:fldChar w:fldCharType="separate"/>
            </w:r>
            <w:r w:rsidR="00A32CA7">
              <w:rPr>
                <w:webHidden/>
              </w:rPr>
              <w:t>7</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897" w:history="1">
            <w:r w:rsidR="00A32CA7" w:rsidRPr="005432E9">
              <w:rPr>
                <w:rStyle w:val="Hipervnculo"/>
              </w:rPr>
              <w:t>4.</w:t>
            </w:r>
            <w:r w:rsidR="00A32CA7">
              <w:rPr>
                <w:rFonts w:asciiTheme="minorHAnsi" w:eastAsiaTheme="minorEastAsia" w:hAnsiTheme="minorHAnsi" w:cstheme="minorBidi"/>
                <w:lang w:eastAsia="es-ES"/>
              </w:rPr>
              <w:tab/>
            </w:r>
            <w:r w:rsidR="00A32CA7" w:rsidRPr="005432E9">
              <w:rPr>
                <w:rStyle w:val="Hipervnculo"/>
              </w:rPr>
              <w:t>Cálculo del subsidio</w:t>
            </w:r>
            <w:r w:rsidR="00A32CA7">
              <w:rPr>
                <w:webHidden/>
              </w:rPr>
              <w:tab/>
            </w:r>
            <w:r>
              <w:rPr>
                <w:webHidden/>
              </w:rPr>
              <w:fldChar w:fldCharType="begin"/>
            </w:r>
            <w:r w:rsidR="00A32CA7">
              <w:rPr>
                <w:webHidden/>
              </w:rPr>
              <w:instrText xml:space="preserve"> PAGEREF _Toc341269897 \h </w:instrText>
            </w:r>
            <w:r>
              <w:rPr>
                <w:webHidden/>
              </w:rPr>
            </w:r>
            <w:r>
              <w:rPr>
                <w:webHidden/>
              </w:rPr>
              <w:fldChar w:fldCharType="separate"/>
            </w:r>
            <w:r w:rsidR="00A32CA7">
              <w:rPr>
                <w:webHidden/>
              </w:rPr>
              <w:t>8</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898" w:history="1">
            <w:r w:rsidR="00A32CA7" w:rsidRPr="005432E9">
              <w:rPr>
                <w:rStyle w:val="Hipervnculo"/>
              </w:rPr>
              <w:t>5.</w:t>
            </w:r>
            <w:r w:rsidR="00A32CA7">
              <w:rPr>
                <w:rFonts w:asciiTheme="minorHAnsi" w:eastAsiaTheme="minorEastAsia" w:hAnsiTheme="minorHAnsi" w:cstheme="minorBidi"/>
                <w:lang w:eastAsia="es-ES"/>
              </w:rPr>
              <w:tab/>
            </w:r>
            <w:r w:rsidR="00A32CA7" w:rsidRPr="005432E9">
              <w:rPr>
                <w:rStyle w:val="Hipervnculo"/>
              </w:rPr>
              <w:t>Cotizaciones previsionales</w:t>
            </w:r>
            <w:r w:rsidR="00A32CA7">
              <w:rPr>
                <w:webHidden/>
              </w:rPr>
              <w:tab/>
            </w:r>
            <w:r>
              <w:rPr>
                <w:webHidden/>
              </w:rPr>
              <w:fldChar w:fldCharType="begin"/>
            </w:r>
            <w:r w:rsidR="00A32CA7">
              <w:rPr>
                <w:webHidden/>
              </w:rPr>
              <w:instrText xml:space="preserve"> PAGEREF _Toc341269898 \h </w:instrText>
            </w:r>
            <w:r>
              <w:rPr>
                <w:webHidden/>
              </w:rPr>
            </w:r>
            <w:r>
              <w:rPr>
                <w:webHidden/>
              </w:rPr>
              <w:fldChar w:fldCharType="separate"/>
            </w:r>
            <w:r w:rsidR="00A32CA7">
              <w:rPr>
                <w:webHidden/>
              </w:rPr>
              <w:t>8</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899" w:history="1">
            <w:r w:rsidR="00A32CA7" w:rsidRPr="005432E9">
              <w:rPr>
                <w:rStyle w:val="Hipervnculo"/>
              </w:rPr>
              <w:t>6.</w:t>
            </w:r>
            <w:r w:rsidR="00A32CA7">
              <w:rPr>
                <w:rFonts w:asciiTheme="minorHAnsi" w:eastAsiaTheme="minorEastAsia" w:hAnsiTheme="minorHAnsi" w:cstheme="minorBidi"/>
                <w:lang w:eastAsia="es-ES"/>
              </w:rPr>
              <w:tab/>
            </w:r>
            <w:r w:rsidR="00A32CA7" w:rsidRPr="005432E9">
              <w:rPr>
                <w:rStyle w:val="Hipervnculo"/>
              </w:rPr>
              <w:t>Compatibilidad con realización de trabajos</w:t>
            </w:r>
            <w:r w:rsidR="00A32CA7">
              <w:rPr>
                <w:webHidden/>
              </w:rPr>
              <w:tab/>
            </w:r>
            <w:r>
              <w:rPr>
                <w:webHidden/>
              </w:rPr>
              <w:fldChar w:fldCharType="begin"/>
            </w:r>
            <w:r w:rsidR="00A32CA7">
              <w:rPr>
                <w:webHidden/>
              </w:rPr>
              <w:instrText xml:space="preserve"> PAGEREF _Toc341269899 \h </w:instrText>
            </w:r>
            <w:r>
              <w:rPr>
                <w:webHidden/>
              </w:rPr>
            </w:r>
            <w:r>
              <w:rPr>
                <w:webHidden/>
              </w:rPr>
              <w:fldChar w:fldCharType="separate"/>
            </w:r>
            <w:r w:rsidR="00A32CA7">
              <w:rPr>
                <w:webHidden/>
              </w:rPr>
              <w:t>9</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900" w:history="1">
            <w:r w:rsidR="00A32CA7" w:rsidRPr="005432E9">
              <w:rPr>
                <w:rStyle w:val="Hipervnculo"/>
              </w:rPr>
              <w:t>7.</w:t>
            </w:r>
            <w:r w:rsidR="00A32CA7">
              <w:rPr>
                <w:rFonts w:asciiTheme="minorHAnsi" w:eastAsiaTheme="minorEastAsia" w:hAnsiTheme="minorHAnsi" w:cstheme="minorBidi"/>
                <w:lang w:eastAsia="es-ES"/>
              </w:rPr>
              <w:tab/>
            </w:r>
            <w:r w:rsidR="00A32CA7" w:rsidRPr="005432E9">
              <w:rPr>
                <w:rStyle w:val="Hipervnculo"/>
              </w:rPr>
              <w:t>Del financiamiento del subsidio y operatoria con el Fondo Único de Prestaciones Familiares y Subsidio de Cesantía.</w:t>
            </w:r>
            <w:r w:rsidR="00A32CA7">
              <w:rPr>
                <w:webHidden/>
              </w:rPr>
              <w:tab/>
            </w:r>
            <w:r>
              <w:rPr>
                <w:webHidden/>
              </w:rPr>
              <w:fldChar w:fldCharType="begin"/>
            </w:r>
            <w:r w:rsidR="00A32CA7">
              <w:rPr>
                <w:webHidden/>
              </w:rPr>
              <w:instrText xml:space="preserve"> PAGEREF _Toc341269900 \h </w:instrText>
            </w:r>
            <w:r>
              <w:rPr>
                <w:webHidden/>
              </w:rPr>
            </w:r>
            <w:r>
              <w:rPr>
                <w:webHidden/>
              </w:rPr>
              <w:fldChar w:fldCharType="separate"/>
            </w:r>
            <w:r w:rsidR="00A32CA7">
              <w:rPr>
                <w:webHidden/>
              </w:rPr>
              <w:t>9</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901" w:history="1">
            <w:r w:rsidR="00A32CA7" w:rsidRPr="005432E9">
              <w:rPr>
                <w:rStyle w:val="Hipervnculo"/>
              </w:rPr>
              <w:t>8.</w:t>
            </w:r>
            <w:r w:rsidR="00A32CA7">
              <w:rPr>
                <w:rFonts w:asciiTheme="minorHAnsi" w:eastAsiaTheme="minorEastAsia" w:hAnsiTheme="minorHAnsi" w:cstheme="minorBidi"/>
                <w:lang w:eastAsia="es-ES"/>
              </w:rPr>
              <w:tab/>
            </w:r>
            <w:r w:rsidR="00A32CA7" w:rsidRPr="005432E9">
              <w:rPr>
                <w:rStyle w:val="Hipervnculo"/>
              </w:rPr>
              <w:t>Fiscalización</w:t>
            </w:r>
            <w:r w:rsidR="00A32CA7">
              <w:rPr>
                <w:webHidden/>
              </w:rPr>
              <w:tab/>
            </w:r>
            <w:r>
              <w:rPr>
                <w:webHidden/>
              </w:rPr>
              <w:fldChar w:fldCharType="begin"/>
            </w:r>
            <w:r w:rsidR="00A32CA7">
              <w:rPr>
                <w:webHidden/>
              </w:rPr>
              <w:instrText xml:space="preserve"> PAGEREF _Toc341269901 \h </w:instrText>
            </w:r>
            <w:r>
              <w:rPr>
                <w:webHidden/>
              </w:rPr>
            </w:r>
            <w:r>
              <w:rPr>
                <w:webHidden/>
              </w:rPr>
              <w:fldChar w:fldCharType="separate"/>
            </w:r>
            <w:r w:rsidR="00A32CA7">
              <w:rPr>
                <w:webHidden/>
              </w:rPr>
              <w:t>10</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902" w:history="1">
            <w:r w:rsidR="00A32CA7" w:rsidRPr="005432E9">
              <w:rPr>
                <w:rStyle w:val="Hipervnculo"/>
              </w:rPr>
              <w:t>9.</w:t>
            </w:r>
            <w:r w:rsidR="00A32CA7">
              <w:rPr>
                <w:rFonts w:asciiTheme="minorHAnsi" w:eastAsiaTheme="minorEastAsia" w:hAnsiTheme="minorHAnsi" w:cstheme="minorBidi"/>
                <w:lang w:eastAsia="es-ES"/>
              </w:rPr>
              <w:tab/>
            </w:r>
            <w:r w:rsidR="00A32CA7" w:rsidRPr="005432E9">
              <w:rPr>
                <w:rStyle w:val="Hipervnculo"/>
              </w:rPr>
              <w:t>Casos especiales</w:t>
            </w:r>
            <w:r w:rsidR="00A32CA7">
              <w:rPr>
                <w:webHidden/>
              </w:rPr>
              <w:tab/>
            </w:r>
            <w:r>
              <w:rPr>
                <w:webHidden/>
              </w:rPr>
              <w:fldChar w:fldCharType="begin"/>
            </w:r>
            <w:r w:rsidR="00A32CA7">
              <w:rPr>
                <w:webHidden/>
              </w:rPr>
              <w:instrText xml:space="preserve"> PAGEREF _Toc341269902 \h </w:instrText>
            </w:r>
            <w:r>
              <w:rPr>
                <w:webHidden/>
              </w:rPr>
            </w:r>
            <w:r>
              <w:rPr>
                <w:webHidden/>
              </w:rPr>
              <w:fldChar w:fldCharType="separate"/>
            </w:r>
            <w:r w:rsidR="00A32CA7">
              <w:rPr>
                <w:webHidden/>
              </w:rPr>
              <w:t>10</w:t>
            </w:r>
            <w:r>
              <w:rPr>
                <w:webHidden/>
              </w:rPr>
              <w:fldChar w:fldCharType="end"/>
            </w:r>
          </w:hyperlink>
        </w:p>
        <w:p w:rsidR="00A32CA7" w:rsidRDefault="0074426E" w:rsidP="00A32CA7">
          <w:pPr>
            <w:pStyle w:val="TDC1"/>
            <w:rPr>
              <w:rFonts w:asciiTheme="minorHAnsi" w:eastAsiaTheme="minorEastAsia" w:hAnsiTheme="minorHAnsi" w:cstheme="minorBidi"/>
              <w:lang w:eastAsia="es-ES"/>
            </w:rPr>
          </w:pPr>
          <w:hyperlink w:anchor="_Toc341269903" w:history="1">
            <w:r w:rsidR="00A32CA7" w:rsidRPr="005432E9">
              <w:rPr>
                <w:rStyle w:val="Hipervnculo"/>
              </w:rPr>
              <w:t>10.</w:t>
            </w:r>
            <w:r w:rsidR="00A32CA7">
              <w:rPr>
                <w:rFonts w:asciiTheme="minorHAnsi" w:eastAsiaTheme="minorEastAsia" w:hAnsiTheme="minorHAnsi" w:cstheme="minorBidi"/>
                <w:lang w:eastAsia="es-ES"/>
              </w:rPr>
              <w:tab/>
            </w:r>
            <w:r w:rsidR="00A32CA7" w:rsidRPr="005432E9">
              <w:rPr>
                <w:rStyle w:val="Hipervnculo"/>
              </w:rPr>
              <w:t>Vigencia</w:t>
            </w:r>
            <w:r w:rsidR="00A32CA7">
              <w:rPr>
                <w:webHidden/>
              </w:rPr>
              <w:tab/>
            </w:r>
            <w:r>
              <w:rPr>
                <w:webHidden/>
              </w:rPr>
              <w:fldChar w:fldCharType="begin"/>
            </w:r>
            <w:r w:rsidR="00A32CA7">
              <w:rPr>
                <w:webHidden/>
              </w:rPr>
              <w:instrText xml:space="preserve"> PAGEREF _Toc341269903 \h </w:instrText>
            </w:r>
            <w:r>
              <w:rPr>
                <w:webHidden/>
              </w:rPr>
            </w:r>
            <w:r>
              <w:rPr>
                <w:webHidden/>
              </w:rPr>
              <w:fldChar w:fldCharType="separate"/>
            </w:r>
            <w:r w:rsidR="00A32CA7">
              <w:rPr>
                <w:webHidden/>
              </w:rPr>
              <w:t>10</w:t>
            </w:r>
            <w:r>
              <w:rPr>
                <w:webHidden/>
              </w:rPr>
              <w:fldChar w:fldCharType="end"/>
            </w:r>
          </w:hyperlink>
        </w:p>
        <w:p w:rsidR="00F1269D" w:rsidRDefault="0074426E">
          <w:r>
            <w:fldChar w:fldCharType="end"/>
          </w:r>
        </w:p>
      </w:sdtContent>
    </w:sdt>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F1269D" w:rsidRDefault="00F1269D" w:rsidP="00A95D57">
      <w:pPr>
        <w:spacing w:after="0" w:line="276" w:lineRule="auto"/>
        <w:rPr>
          <w:rFonts w:cs="Times New Roman"/>
          <w:sz w:val="24"/>
          <w:szCs w:val="24"/>
        </w:rPr>
      </w:pPr>
    </w:p>
    <w:p w:rsidR="009259A9" w:rsidRDefault="00F546FC" w:rsidP="00A95D57">
      <w:pPr>
        <w:spacing w:after="0" w:line="276" w:lineRule="auto"/>
        <w:rPr>
          <w:rFonts w:cs="Times New Roman"/>
          <w:sz w:val="24"/>
          <w:szCs w:val="24"/>
        </w:rPr>
      </w:pPr>
      <w:r>
        <w:rPr>
          <w:rFonts w:cs="Times New Roman"/>
          <w:sz w:val="24"/>
          <w:szCs w:val="24"/>
        </w:rPr>
        <w:t>E</w:t>
      </w:r>
      <w:r w:rsidR="00492502" w:rsidRPr="00120ED8">
        <w:rPr>
          <w:rFonts w:cs="Times New Roman"/>
          <w:sz w:val="24"/>
          <w:szCs w:val="24"/>
        </w:rPr>
        <w:t>n el Diario Oficial de 17 de octubre de 2011, se publicó la Ley N°</w:t>
      </w:r>
      <w:r w:rsidR="0071089C">
        <w:rPr>
          <w:rFonts w:cs="Times New Roman"/>
          <w:sz w:val="24"/>
          <w:szCs w:val="24"/>
        </w:rPr>
        <w:t xml:space="preserve"> </w:t>
      </w:r>
      <w:r w:rsidR="00492502" w:rsidRPr="00120ED8">
        <w:rPr>
          <w:rFonts w:cs="Times New Roman"/>
          <w:sz w:val="24"/>
          <w:szCs w:val="24"/>
        </w:rPr>
        <w:t xml:space="preserve">20.545, </w:t>
      </w:r>
      <w:r w:rsidR="00183ECF">
        <w:rPr>
          <w:rFonts w:cs="Times New Roman"/>
          <w:sz w:val="24"/>
          <w:szCs w:val="24"/>
        </w:rPr>
        <w:t xml:space="preserve">la </w:t>
      </w:r>
      <w:r w:rsidR="009259A9">
        <w:rPr>
          <w:rFonts w:cs="Times New Roman"/>
          <w:sz w:val="24"/>
          <w:szCs w:val="24"/>
        </w:rPr>
        <w:t xml:space="preserve"> que </w:t>
      </w:r>
      <w:r w:rsidR="00772764">
        <w:rPr>
          <w:rFonts w:cs="Times New Roman"/>
          <w:sz w:val="24"/>
          <w:szCs w:val="24"/>
        </w:rPr>
        <w:t xml:space="preserve">en su artículo 3° </w:t>
      </w:r>
      <w:r w:rsidR="00EA76E1">
        <w:rPr>
          <w:rFonts w:cs="Times New Roman"/>
          <w:sz w:val="24"/>
          <w:szCs w:val="24"/>
        </w:rPr>
        <w:t xml:space="preserve">otorgó un subsidio especial de maternidad </w:t>
      </w:r>
      <w:r w:rsidR="00492502" w:rsidRPr="00120ED8">
        <w:rPr>
          <w:rFonts w:cs="Times New Roman"/>
          <w:sz w:val="24"/>
          <w:szCs w:val="24"/>
        </w:rPr>
        <w:t xml:space="preserve">a las </w:t>
      </w:r>
      <w:r w:rsidR="001F541E">
        <w:rPr>
          <w:rFonts w:cs="Times New Roman"/>
          <w:sz w:val="24"/>
          <w:szCs w:val="24"/>
        </w:rPr>
        <w:t>mujeres</w:t>
      </w:r>
      <w:r w:rsidR="00492502" w:rsidRPr="00120ED8">
        <w:rPr>
          <w:rFonts w:cs="Times New Roman"/>
          <w:sz w:val="24"/>
          <w:szCs w:val="24"/>
        </w:rPr>
        <w:t xml:space="preserve"> que </w:t>
      </w:r>
      <w:r w:rsidR="00772764">
        <w:rPr>
          <w:rFonts w:cs="Times New Roman"/>
          <w:sz w:val="24"/>
          <w:szCs w:val="24"/>
        </w:rPr>
        <w:t>no tengan un contrato de trabajo vigente</w:t>
      </w:r>
      <w:r w:rsidR="00EE5B3F">
        <w:rPr>
          <w:rFonts w:cs="Times New Roman"/>
          <w:sz w:val="24"/>
          <w:szCs w:val="24"/>
        </w:rPr>
        <w:t xml:space="preserve"> a la sexta semana anterior a la fecha probable de parto</w:t>
      </w:r>
      <w:r w:rsidR="00E76F60">
        <w:rPr>
          <w:rFonts w:cs="Times New Roman"/>
          <w:sz w:val="24"/>
          <w:szCs w:val="24"/>
        </w:rPr>
        <w:t>, que cumplan con los requisitos que se señalan en la misma norma</w:t>
      </w:r>
      <w:r w:rsidR="00492502" w:rsidRPr="00120ED8">
        <w:rPr>
          <w:rFonts w:cs="Times New Roman"/>
          <w:sz w:val="24"/>
          <w:szCs w:val="24"/>
        </w:rPr>
        <w:t xml:space="preserve">. </w:t>
      </w:r>
    </w:p>
    <w:p w:rsidR="009259A9" w:rsidRDefault="009259A9" w:rsidP="00A95D57">
      <w:pPr>
        <w:spacing w:after="0" w:line="276" w:lineRule="auto"/>
        <w:rPr>
          <w:rFonts w:cs="Times New Roman"/>
          <w:sz w:val="24"/>
          <w:szCs w:val="24"/>
        </w:rPr>
      </w:pPr>
    </w:p>
    <w:p w:rsidR="00492502" w:rsidRPr="00D14434" w:rsidRDefault="00492502" w:rsidP="00A95D57">
      <w:pPr>
        <w:spacing w:after="0" w:line="276" w:lineRule="auto"/>
      </w:pPr>
      <w:r w:rsidRPr="00120ED8">
        <w:rPr>
          <w:rFonts w:cs="Times New Roman"/>
          <w:sz w:val="24"/>
          <w:szCs w:val="24"/>
        </w:rPr>
        <w:t>Al respecto, esta Superintendencia en uso de las atribuciones que le confiere</w:t>
      </w:r>
      <w:r w:rsidR="004B57F5">
        <w:rPr>
          <w:rFonts w:cs="Times New Roman"/>
          <w:sz w:val="24"/>
          <w:szCs w:val="24"/>
        </w:rPr>
        <w:t>n el referido precepto</w:t>
      </w:r>
      <w:r w:rsidR="000D7840">
        <w:rPr>
          <w:rFonts w:cs="Times New Roman"/>
          <w:sz w:val="24"/>
          <w:szCs w:val="24"/>
        </w:rPr>
        <w:t xml:space="preserve"> y </w:t>
      </w:r>
      <w:r w:rsidRPr="00120ED8">
        <w:rPr>
          <w:rFonts w:cs="Times New Roman"/>
          <w:sz w:val="24"/>
          <w:szCs w:val="24"/>
        </w:rPr>
        <w:t xml:space="preserve"> su Ley Orgánica, viene en  impartir las siguientes instrucciones</w:t>
      </w:r>
      <w:r>
        <w:rPr>
          <w:rFonts w:cs="Times New Roman"/>
          <w:sz w:val="24"/>
          <w:szCs w:val="24"/>
        </w:rPr>
        <w:t>.</w:t>
      </w:r>
    </w:p>
    <w:p w:rsidR="0054125A" w:rsidRDefault="0054125A" w:rsidP="00492502">
      <w:pPr>
        <w:spacing w:after="0" w:line="276" w:lineRule="auto"/>
        <w:rPr>
          <w:rFonts w:cs="Times New Roman"/>
          <w:sz w:val="24"/>
          <w:szCs w:val="24"/>
        </w:rPr>
      </w:pPr>
    </w:p>
    <w:p w:rsidR="00492502" w:rsidRPr="00C259C5" w:rsidRDefault="00492502" w:rsidP="00AA6659">
      <w:pPr>
        <w:pStyle w:val="Ttulo1"/>
      </w:pPr>
      <w:bookmarkStart w:id="0" w:name="_Toc306781391"/>
      <w:bookmarkStart w:id="1" w:name="_Toc341269891"/>
      <w:r w:rsidRPr="00C259C5">
        <w:t>Concepto</w:t>
      </w:r>
      <w:bookmarkEnd w:id="0"/>
      <w:bookmarkEnd w:id="1"/>
    </w:p>
    <w:p w:rsidR="00492502" w:rsidRPr="00922A9B" w:rsidRDefault="00492502" w:rsidP="00492502">
      <w:pPr>
        <w:spacing w:after="0" w:line="276" w:lineRule="auto"/>
      </w:pPr>
    </w:p>
    <w:p w:rsidR="00F62756" w:rsidRDefault="00492502" w:rsidP="0071089C">
      <w:pPr>
        <w:spacing w:after="0" w:line="276" w:lineRule="auto"/>
        <w:ind w:left="426"/>
        <w:rPr>
          <w:rFonts w:cs="Times New Roman"/>
          <w:sz w:val="24"/>
          <w:szCs w:val="24"/>
        </w:rPr>
      </w:pPr>
      <w:r w:rsidRPr="00120ED8">
        <w:rPr>
          <w:rFonts w:cs="Times New Roman"/>
          <w:sz w:val="24"/>
          <w:szCs w:val="24"/>
        </w:rPr>
        <w:t>E</w:t>
      </w:r>
      <w:r w:rsidR="009F620C">
        <w:rPr>
          <w:rFonts w:cs="Times New Roman"/>
          <w:sz w:val="24"/>
          <w:szCs w:val="24"/>
        </w:rPr>
        <w:t>ste</w:t>
      </w:r>
      <w:r w:rsidRPr="00120ED8">
        <w:rPr>
          <w:rFonts w:cs="Times New Roman"/>
          <w:sz w:val="24"/>
          <w:szCs w:val="24"/>
        </w:rPr>
        <w:t xml:space="preserve"> subsidio se otorgará </w:t>
      </w:r>
      <w:r w:rsidR="00CF7379">
        <w:rPr>
          <w:rFonts w:cs="Times New Roman"/>
          <w:sz w:val="24"/>
          <w:szCs w:val="24"/>
        </w:rPr>
        <w:t>hasta</w:t>
      </w:r>
      <w:r w:rsidRPr="00120ED8">
        <w:rPr>
          <w:rFonts w:cs="Times New Roman"/>
          <w:sz w:val="24"/>
          <w:szCs w:val="24"/>
        </w:rPr>
        <w:t xml:space="preserve"> por un máximo de treinta semanas</w:t>
      </w:r>
      <w:r w:rsidR="00CF7379">
        <w:rPr>
          <w:rFonts w:cs="Times New Roman"/>
          <w:sz w:val="24"/>
          <w:szCs w:val="24"/>
        </w:rPr>
        <w:t>, esto es, 210 días,</w:t>
      </w:r>
      <w:r w:rsidRPr="00120ED8">
        <w:rPr>
          <w:rFonts w:cs="Times New Roman"/>
          <w:sz w:val="24"/>
          <w:szCs w:val="24"/>
        </w:rPr>
        <w:t xml:space="preserve"> y comenzará a devengarse a partir de la sexta semana anterior </w:t>
      </w:r>
      <w:r w:rsidR="009259A9">
        <w:rPr>
          <w:rFonts w:cs="Times New Roman"/>
          <w:sz w:val="24"/>
          <w:szCs w:val="24"/>
        </w:rPr>
        <w:t xml:space="preserve"> a la fecha probable de </w:t>
      </w:r>
      <w:r w:rsidRPr="00120ED8">
        <w:rPr>
          <w:rFonts w:cs="Times New Roman"/>
          <w:sz w:val="24"/>
          <w:szCs w:val="24"/>
        </w:rPr>
        <w:t>parto</w:t>
      </w:r>
      <w:r w:rsidR="000D7840">
        <w:rPr>
          <w:rFonts w:cs="Times New Roman"/>
          <w:sz w:val="24"/>
          <w:szCs w:val="24"/>
        </w:rPr>
        <w:t>, es decir, 42 días antes de dicha fecha</w:t>
      </w:r>
      <w:r w:rsidRPr="00120ED8">
        <w:rPr>
          <w:rFonts w:cs="Times New Roman"/>
          <w:sz w:val="24"/>
          <w:szCs w:val="24"/>
        </w:rPr>
        <w:t xml:space="preserve">. </w:t>
      </w:r>
    </w:p>
    <w:p w:rsidR="00E14C4E" w:rsidRDefault="00E14C4E" w:rsidP="0071089C">
      <w:pPr>
        <w:spacing w:after="0" w:line="276" w:lineRule="auto"/>
        <w:ind w:left="426"/>
        <w:rPr>
          <w:rFonts w:cs="Times New Roman"/>
          <w:sz w:val="24"/>
          <w:szCs w:val="24"/>
        </w:rPr>
      </w:pPr>
    </w:p>
    <w:p w:rsidR="00D665B2" w:rsidRDefault="00D665B2" w:rsidP="00E14C4E">
      <w:pPr>
        <w:spacing w:after="0" w:line="276" w:lineRule="auto"/>
        <w:ind w:left="426"/>
        <w:rPr>
          <w:rFonts w:cs="Times New Roman"/>
          <w:sz w:val="24"/>
          <w:szCs w:val="24"/>
        </w:rPr>
      </w:pPr>
      <w:r>
        <w:rPr>
          <w:rFonts w:cs="Times New Roman"/>
          <w:sz w:val="24"/>
          <w:szCs w:val="24"/>
        </w:rPr>
        <w:t>S</w:t>
      </w:r>
      <w:r w:rsidRPr="000D7840">
        <w:rPr>
          <w:rFonts w:cs="Times New Roman"/>
          <w:sz w:val="24"/>
          <w:szCs w:val="24"/>
        </w:rPr>
        <w:t xml:space="preserve">i el parto se produjere a partir de la trigésimo cuarta semana de gestación, </w:t>
      </w:r>
      <w:r>
        <w:rPr>
          <w:rFonts w:cs="Times New Roman"/>
          <w:sz w:val="24"/>
          <w:szCs w:val="24"/>
        </w:rPr>
        <w:t xml:space="preserve">pero antes de la fecha estimada de parto, </w:t>
      </w:r>
      <w:r w:rsidRPr="000D7840">
        <w:rPr>
          <w:rFonts w:cs="Times New Roman"/>
          <w:sz w:val="24"/>
          <w:szCs w:val="24"/>
        </w:rPr>
        <w:t>la duración del subsidio se reducirá en el número de días en que se haya adelantado el parto</w:t>
      </w:r>
      <w:r>
        <w:rPr>
          <w:rFonts w:cs="Times New Roman"/>
          <w:sz w:val="24"/>
          <w:szCs w:val="24"/>
        </w:rPr>
        <w:t>. Así, si a una beneficiaria se le otorgó el subsidio a contar del 11 de enero de 2013 porque la fecha estimada de parto era el 22 de febrero del 2013, pero el nacimiento se produce el día 15 de febrero de 2013, deberán descontarse 7 días teniendo derecho sólo a 203 días de subsidio.</w:t>
      </w:r>
    </w:p>
    <w:p w:rsidR="00CE3897" w:rsidRDefault="00CE3897" w:rsidP="00E14C4E">
      <w:pPr>
        <w:spacing w:after="0" w:line="276" w:lineRule="auto"/>
        <w:ind w:left="426"/>
        <w:rPr>
          <w:rFonts w:cs="Times New Roman"/>
          <w:sz w:val="24"/>
          <w:szCs w:val="24"/>
        </w:rPr>
      </w:pPr>
    </w:p>
    <w:p w:rsidR="00CE3897" w:rsidRDefault="00CE3897" w:rsidP="00E14C4E">
      <w:pPr>
        <w:spacing w:after="0" w:line="276" w:lineRule="auto"/>
        <w:ind w:left="426"/>
        <w:rPr>
          <w:rFonts w:cs="Times New Roman"/>
          <w:sz w:val="24"/>
          <w:szCs w:val="24"/>
        </w:rPr>
      </w:pPr>
      <w:r>
        <w:rPr>
          <w:rFonts w:cs="Times New Roman"/>
          <w:sz w:val="24"/>
          <w:szCs w:val="24"/>
        </w:rPr>
        <w:t xml:space="preserve">No obstante lo anterior, no operará la reducción de duración del subsidio extendiéndose </w:t>
      </w:r>
      <w:r w:rsidR="009A1D6F">
        <w:rPr>
          <w:rFonts w:cs="Times New Roman"/>
          <w:sz w:val="24"/>
          <w:szCs w:val="24"/>
        </w:rPr>
        <w:t>é</w:t>
      </w:r>
      <w:r>
        <w:rPr>
          <w:rFonts w:cs="Times New Roman"/>
          <w:sz w:val="24"/>
          <w:szCs w:val="24"/>
        </w:rPr>
        <w:t>ste por 30 semanas, cuando habiéndose producido el parto en el período recién indicado, el menor al nacer pesare menos de 1</w:t>
      </w:r>
      <w:r w:rsidR="00E54A2B">
        <w:rPr>
          <w:rFonts w:cs="Times New Roman"/>
          <w:sz w:val="24"/>
          <w:szCs w:val="24"/>
        </w:rPr>
        <w:t>.</w:t>
      </w:r>
      <w:r>
        <w:rPr>
          <w:rFonts w:cs="Times New Roman"/>
          <w:sz w:val="24"/>
          <w:szCs w:val="24"/>
        </w:rPr>
        <w:t>500 gramos.</w:t>
      </w:r>
    </w:p>
    <w:p w:rsidR="00D665B2" w:rsidRDefault="00D665B2" w:rsidP="00E14C4E">
      <w:pPr>
        <w:spacing w:after="0" w:line="276" w:lineRule="auto"/>
        <w:ind w:left="426"/>
        <w:rPr>
          <w:rFonts w:cs="Times New Roman"/>
          <w:sz w:val="24"/>
          <w:szCs w:val="24"/>
        </w:rPr>
      </w:pPr>
    </w:p>
    <w:p w:rsidR="00E14C4E" w:rsidRPr="000D7840" w:rsidRDefault="00E14C4E" w:rsidP="00E14C4E">
      <w:pPr>
        <w:spacing w:after="0" w:line="276" w:lineRule="auto"/>
        <w:ind w:left="426"/>
        <w:rPr>
          <w:rFonts w:cs="Times New Roman"/>
          <w:sz w:val="24"/>
          <w:szCs w:val="24"/>
        </w:rPr>
      </w:pPr>
      <w:r>
        <w:rPr>
          <w:rFonts w:cs="Times New Roman"/>
          <w:sz w:val="24"/>
          <w:szCs w:val="24"/>
        </w:rPr>
        <w:t xml:space="preserve">Si </w:t>
      </w:r>
      <w:r w:rsidRPr="000D7840">
        <w:rPr>
          <w:rFonts w:cs="Times New Roman"/>
          <w:sz w:val="24"/>
          <w:szCs w:val="24"/>
        </w:rPr>
        <w:t>el parto ocurriere antes de iniciada la trigésimo cuarta semana de gestación</w:t>
      </w:r>
      <w:r w:rsidR="008B25D3">
        <w:rPr>
          <w:rFonts w:cs="Times New Roman"/>
          <w:sz w:val="24"/>
          <w:szCs w:val="24"/>
        </w:rPr>
        <w:t>,</w:t>
      </w:r>
      <w:r w:rsidRPr="000D7840">
        <w:rPr>
          <w:rFonts w:cs="Times New Roman"/>
          <w:sz w:val="24"/>
          <w:szCs w:val="24"/>
        </w:rPr>
        <w:t xml:space="preserve"> el subsidio será por treinta semanas</w:t>
      </w:r>
      <w:r w:rsidR="00CE3897">
        <w:rPr>
          <w:rFonts w:cs="Times New Roman"/>
          <w:sz w:val="24"/>
          <w:szCs w:val="24"/>
        </w:rPr>
        <w:t xml:space="preserve"> a contar de la fecha del parto</w:t>
      </w:r>
      <w:r w:rsidRPr="000D7840">
        <w:rPr>
          <w:rFonts w:cs="Times New Roman"/>
          <w:sz w:val="24"/>
          <w:szCs w:val="24"/>
        </w:rPr>
        <w:t xml:space="preserve">. </w:t>
      </w:r>
    </w:p>
    <w:p w:rsidR="001F541E" w:rsidRPr="000D7840" w:rsidRDefault="001F541E" w:rsidP="0071089C">
      <w:pPr>
        <w:spacing w:after="0" w:line="276" w:lineRule="auto"/>
        <w:ind w:left="426"/>
        <w:rPr>
          <w:rFonts w:cs="Times New Roman"/>
          <w:sz w:val="24"/>
          <w:szCs w:val="24"/>
        </w:rPr>
      </w:pPr>
    </w:p>
    <w:p w:rsidR="00986F93" w:rsidRDefault="00EE0B18" w:rsidP="0071089C">
      <w:pPr>
        <w:spacing w:after="0" w:line="276" w:lineRule="auto"/>
        <w:ind w:left="426"/>
        <w:rPr>
          <w:rFonts w:cs="Times New Roman"/>
          <w:sz w:val="24"/>
          <w:szCs w:val="24"/>
        </w:rPr>
      </w:pPr>
      <w:r>
        <w:rPr>
          <w:rFonts w:cs="Times New Roman"/>
          <w:sz w:val="24"/>
          <w:szCs w:val="24"/>
        </w:rPr>
        <w:t>E</w:t>
      </w:r>
      <w:r w:rsidR="00F97B5F" w:rsidRPr="000D7840">
        <w:rPr>
          <w:rFonts w:cs="Times New Roman"/>
          <w:sz w:val="24"/>
          <w:szCs w:val="24"/>
        </w:rPr>
        <w:t xml:space="preserve">n caso de partos de dos o más niños, el período de subsidio, se incrementará en </w:t>
      </w:r>
      <w:r w:rsidR="009A1D6F">
        <w:rPr>
          <w:rFonts w:cs="Times New Roman"/>
          <w:sz w:val="24"/>
          <w:szCs w:val="24"/>
        </w:rPr>
        <w:t>7</w:t>
      </w:r>
      <w:r w:rsidR="00F97B5F" w:rsidRPr="000D7840">
        <w:rPr>
          <w:rFonts w:cs="Times New Roman"/>
          <w:sz w:val="24"/>
          <w:szCs w:val="24"/>
        </w:rPr>
        <w:t xml:space="preserve"> días corridos por cada niño nacido a partir del segundo. </w:t>
      </w:r>
      <w:r w:rsidR="00CE3897">
        <w:rPr>
          <w:rFonts w:cs="Times New Roman"/>
          <w:sz w:val="24"/>
          <w:szCs w:val="24"/>
        </w:rPr>
        <w:t xml:space="preserve">Este incremento operará sólo en los casos en que los nacimientos se produzcan a contar de la semana 34, </w:t>
      </w:r>
      <w:r w:rsidR="00BE4D53">
        <w:rPr>
          <w:rFonts w:cs="Times New Roman"/>
          <w:sz w:val="24"/>
          <w:szCs w:val="24"/>
        </w:rPr>
        <w:t xml:space="preserve">ya </w:t>
      </w:r>
      <w:r w:rsidR="00CE3897">
        <w:rPr>
          <w:rFonts w:cs="Times New Roman"/>
          <w:sz w:val="24"/>
          <w:szCs w:val="24"/>
        </w:rPr>
        <w:t>que si el parto ocurre con anterioridad, la madre tendrá 30 semanas completas para el cuidado de</w:t>
      </w:r>
      <w:r w:rsidR="009A1D6F">
        <w:rPr>
          <w:rFonts w:cs="Times New Roman"/>
          <w:sz w:val="24"/>
          <w:szCs w:val="24"/>
        </w:rPr>
        <w:t xml:space="preserve"> </w:t>
      </w:r>
      <w:r w:rsidR="00CE3897">
        <w:rPr>
          <w:rFonts w:cs="Times New Roman"/>
          <w:sz w:val="24"/>
          <w:szCs w:val="24"/>
        </w:rPr>
        <w:t>los menores.</w:t>
      </w:r>
    </w:p>
    <w:p w:rsidR="008A6906" w:rsidRDefault="008A6906" w:rsidP="0071089C">
      <w:pPr>
        <w:spacing w:after="0" w:line="276" w:lineRule="auto"/>
        <w:ind w:left="426"/>
        <w:rPr>
          <w:rFonts w:cs="Times New Roman"/>
          <w:sz w:val="24"/>
          <w:szCs w:val="24"/>
        </w:rPr>
      </w:pPr>
    </w:p>
    <w:p w:rsidR="00BE4D53" w:rsidRDefault="00BE4D53" w:rsidP="0071089C">
      <w:pPr>
        <w:spacing w:after="0" w:line="276" w:lineRule="auto"/>
        <w:ind w:left="426"/>
        <w:rPr>
          <w:rFonts w:cs="Times New Roman"/>
          <w:sz w:val="24"/>
          <w:szCs w:val="24"/>
        </w:rPr>
      </w:pPr>
      <w:r>
        <w:rPr>
          <w:rFonts w:cs="Times New Roman"/>
          <w:sz w:val="24"/>
          <w:szCs w:val="24"/>
        </w:rPr>
        <w:t>En consecuencia,</w:t>
      </w:r>
      <w:r w:rsidR="00885D84">
        <w:rPr>
          <w:rFonts w:cs="Times New Roman"/>
          <w:sz w:val="24"/>
          <w:szCs w:val="24"/>
        </w:rPr>
        <w:t xml:space="preserve"> </w:t>
      </w:r>
      <w:r w:rsidR="00E14C4E">
        <w:rPr>
          <w:rFonts w:cs="Times New Roman"/>
          <w:sz w:val="24"/>
          <w:szCs w:val="24"/>
        </w:rPr>
        <w:t>la</w:t>
      </w:r>
      <w:r w:rsidR="008A6906">
        <w:rPr>
          <w:rFonts w:cs="Times New Roman"/>
          <w:sz w:val="24"/>
          <w:szCs w:val="24"/>
        </w:rPr>
        <w:t xml:space="preserve"> parte final del inciso segundo del artículo 3° de la Ley N° 20.545</w:t>
      </w:r>
      <w:r w:rsidR="00EE0B18">
        <w:rPr>
          <w:rFonts w:cs="Times New Roman"/>
          <w:sz w:val="24"/>
          <w:szCs w:val="24"/>
        </w:rPr>
        <w:t>,</w:t>
      </w:r>
      <w:r w:rsidR="00885D84">
        <w:rPr>
          <w:rFonts w:cs="Times New Roman"/>
          <w:sz w:val="24"/>
          <w:szCs w:val="24"/>
        </w:rPr>
        <w:t xml:space="preserve"> </w:t>
      </w:r>
      <w:r w:rsidR="008A6906">
        <w:rPr>
          <w:rFonts w:cs="Times New Roman"/>
          <w:sz w:val="24"/>
          <w:szCs w:val="24"/>
        </w:rPr>
        <w:t>que</w:t>
      </w:r>
      <w:r w:rsidR="00E14C4E">
        <w:rPr>
          <w:rFonts w:cs="Times New Roman"/>
          <w:sz w:val="24"/>
          <w:szCs w:val="24"/>
        </w:rPr>
        <w:t xml:space="preserve"> </w:t>
      </w:r>
      <w:r w:rsidR="00885D84">
        <w:rPr>
          <w:rFonts w:cs="Times New Roman"/>
          <w:sz w:val="24"/>
          <w:szCs w:val="24"/>
        </w:rPr>
        <w:t>dispone que</w:t>
      </w:r>
      <w:r w:rsidR="008A6906">
        <w:rPr>
          <w:rFonts w:cs="Times New Roman"/>
          <w:sz w:val="24"/>
          <w:szCs w:val="24"/>
        </w:rPr>
        <w:t xml:space="preserve">: “Cuando concurrieren simultáneamente las </w:t>
      </w:r>
      <w:r w:rsidR="00885D84">
        <w:rPr>
          <w:rFonts w:cs="Times New Roman"/>
          <w:sz w:val="24"/>
          <w:szCs w:val="24"/>
        </w:rPr>
        <w:t>circunstancias</w:t>
      </w:r>
      <w:r w:rsidR="008A6906">
        <w:rPr>
          <w:rFonts w:cs="Times New Roman"/>
          <w:sz w:val="24"/>
          <w:szCs w:val="24"/>
        </w:rPr>
        <w:t xml:space="preserve"> señaladas precedentemente, la duración del subsidio será aquella que posea una mayor extensión”, </w:t>
      </w:r>
      <w:r>
        <w:rPr>
          <w:rFonts w:cs="Times New Roman"/>
          <w:sz w:val="24"/>
          <w:szCs w:val="24"/>
        </w:rPr>
        <w:t>s</w:t>
      </w:r>
      <w:r w:rsidR="009A1D6F">
        <w:rPr>
          <w:rFonts w:cs="Times New Roman"/>
          <w:sz w:val="24"/>
          <w:szCs w:val="24"/>
        </w:rPr>
        <w:t>ó</w:t>
      </w:r>
      <w:r>
        <w:rPr>
          <w:rFonts w:cs="Times New Roman"/>
          <w:sz w:val="24"/>
          <w:szCs w:val="24"/>
        </w:rPr>
        <w:t xml:space="preserve">lo resulta </w:t>
      </w:r>
      <w:r w:rsidR="00E14C4E">
        <w:rPr>
          <w:rFonts w:cs="Times New Roman"/>
          <w:sz w:val="24"/>
          <w:szCs w:val="24"/>
        </w:rPr>
        <w:t xml:space="preserve">aplicable </w:t>
      </w:r>
      <w:r w:rsidR="00885D84">
        <w:rPr>
          <w:rFonts w:cs="Times New Roman"/>
          <w:sz w:val="24"/>
          <w:szCs w:val="24"/>
        </w:rPr>
        <w:t>en</w:t>
      </w:r>
      <w:r w:rsidR="00E14C4E">
        <w:rPr>
          <w:rFonts w:cs="Times New Roman"/>
          <w:sz w:val="24"/>
          <w:szCs w:val="24"/>
        </w:rPr>
        <w:t xml:space="preserve"> la situación en que el </w:t>
      </w:r>
      <w:r w:rsidR="008A6906">
        <w:rPr>
          <w:rFonts w:cs="Times New Roman"/>
          <w:sz w:val="24"/>
          <w:szCs w:val="24"/>
        </w:rPr>
        <w:t xml:space="preserve"> parto  ocurr</w:t>
      </w:r>
      <w:r>
        <w:rPr>
          <w:rFonts w:cs="Times New Roman"/>
          <w:sz w:val="24"/>
          <w:szCs w:val="24"/>
        </w:rPr>
        <w:t>a</w:t>
      </w:r>
      <w:r w:rsidR="008A6906">
        <w:rPr>
          <w:rFonts w:cs="Times New Roman"/>
          <w:sz w:val="24"/>
          <w:szCs w:val="24"/>
        </w:rPr>
        <w:t xml:space="preserve"> a contar de la semana 34 de gestación, </w:t>
      </w:r>
      <w:r>
        <w:rPr>
          <w:rFonts w:cs="Times New Roman"/>
          <w:sz w:val="24"/>
          <w:szCs w:val="24"/>
        </w:rPr>
        <w:t xml:space="preserve">caso </w:t>
      </w:r>
      <w:r w:rsidR="008A6906">
        <w:rPr>
          <w:rFonts w:cs="Times New Roman"/>
          <w:sz w:val="24"/>
          <w:szCs w:val="24"/>
        </w:rPr>
        <w:t xml:space="preserve">en que deben descontarse </w:t>
      </w:r>
      <w:r>
        <w:rPr>
          <w:rFonts w:cs="Times New Roman"/>
          <w:sz w:val="24"/>
          <w:szCs w:val="24"/>
        </w:rPr>
        <w:t>los días</w:t>
      </w:r>
      <w:r w:rsidR="008A6906">
        <w:rPr>
          <w:rFonts w:cs="Times New Roman"/>
          <w:sz w:val="24"/>
          <w:szCs w:val="24"/>
        </w:rPr>
        <w:t xml:space="preserve"> en que se haya anticipado el </w:t>
      </w:r>
      <w:r w:rsidR="00885D84">
        <w:rPr>
          <w:rFonts w:cs="Times New Roman"/>
          <w:sz w:val="24"/>
          <w:szCs w:val="24"/>
        </w:rPr>
        <w:t>nacimiento</w:t>
      </w:r>
      <w:r w:rsidR="008A6906">
        <w:rPr>
          <w:rFonts w:cs="Times New Roman"/>
          <w:sz w:val="24"/>
          <w:szCs w:val="24"/>
        </w:rPr>
        <w:t>,</w:t>
      </w:r>
      <w:r>
        <w:rPr>
          <w:rFonts w:cs="Times New Roman"/>
          <w:sz w:val="24"/>
          <w:szCs w:val="24"/>
        </w:rPr>
        <w:t xml:space="preserve"> ya que sólo en este caso se produce una diferencia en la duración del subsidio</w:t>
      </w:r>
      <w:r w:rsidR="009A1D6F">
        <w:rPr>
          <w:rFonts w:cs="Times New Roman"/>
          <w:sz w:val="24"/>
          <w:szCs w:val="24"/>
        </w:rPr>
        <w:t>,</w:t>
      </w:r>
      <w:r>
        <w:rPr>
          <w:rFonts w:cs="Times New Roman"/>
          <w:sz w:val="24"/>
          <w:szCs w:val="24"/>
        </w:rPr>
        <w:t xml:space="preserve"> según se haga uso del derecho a 30 semanas </w:t>
      </w:r>
      <w:r w:rsidR="009A1D6F">
        <w:rPr>
          <w:rFonts w:cs="Times New Roman"/>
          <w:sz w:val="24"/>
          <w:szCs w:val="24"/>
        </w:rPr>
        <w:t xml:space="preserve">por tener el menor </w:t>
      </w:r>
      <w:r w:rsidR="009154FA">
        <w:rPr>
          <w:rFonts w:cs="Times New Roman"/>
          <w:sz w:val="24"/>
          <w:szCs w:val="24"/>
        </w:rPr>
        <w:t xml:space="preserve"> al nac</w:t>
      </w:r>
      <w:r w:rsidR="009A1D6F">
        <w:rPr>
          <w:rFonts w:cs="Times New Roman"/>
          <w:sz w:val="24"/>
          <w:szCs w:val="24"/>
        </w:rPr>
        <w:t>imiento un</w:t>
      </w:r>
      <w:r>
        <w:rPr>
          <w:rFonts w:cs="Times New Roman"/>
          <w:sz w:val="24"/>
          <w:szCs w:val="24"/>
        </w:rPr>
        <w:t xml:space="preserve"> </w:t>
      </w:r>
      <w:r w:rsidR="009154FA">
        <w:rPr>
          <w:rFonts w:cs="Times New Roman"/>
          <w:sz w:val="24"/>
          <w:szCs w:val="24"/>
        </w:rPr>
        <w:t>pes</w:t>
      </w:r>
      <w:r w:rsidR="00437AFB">
        <w:rPr>
          <w:rFonts w:cs="Times New Roman"/>
          <w:sz w:val="24"/>
          <w:szCs w:val="24"/>
        </w:rPr>
        <w:t>o</w:t>
      </w:r>
      <w:r w:rsidR="009A1D6F">
        <w:rPr>
          <w:rFonts w:cs="Times New Roman"/>
          <w:sz w:val="24"/>
          <w:szCs w:val="24"/>
        </w:rPr>
        <w:t xml:space="preserve"> inferior a </w:t>
      </w:r>
      <w:r>
        <w:rPr>
          <w:rFonts w:cs="Times New Roman"/>
          <w:sz w:val="24"/>
          <w:szCs w:val="24"/>
        </w:rPr>
        <w:t>1</w:t>
      </w:r>
      <w:r w:rsidR="00E54A2B">
        <w:rPr>
          <w:rFonts w:cs="Times New Roman"/>
          <w:sz w:val="24"/>
          <w:szCs w:val="24"/>
        </w:rPr>
        <w:t>.</w:t>
      </w:r>
      <w:r>
        <w:rPr>
          <w:rFonts w:cs="Times New Roman"/>
          <w:sz w:val="24"/>
          <w:szCs w:val="24"/>
        </w:rPr>
        <w:t>500 gramos</w:t>
      </w:r>
      <w:r w:rsidR="009154FA">
        <w:rPr>
          <w:rFonts w:cs="Times New Roman"/>
          <w:sz w:val="24"/>
          <w:szCs w:val="24"/>
        </w:rPr>
        <w:t>,</w:t>
      </w:r>
      <w:r>
        <w:rPr>
          <w:rFonts w:cs="Times New Roman"/>
          <w:sz w:val="24"/>
          <w:szCs w:val="24"/>
        </w:rPr>
        <w:t xml:space="preserve"> o al incremento por partos múltiples</w:t>
      </w:r>
      <w:r w:rsidR="009A1D6F">
        <w:rPr>
          <w:rFonts w:cs="Times New Roman"/>
          <w:sz w:val="24"/>
          <w:szCs w:val="24"/>
        </w:rPr>
        <w:t>,</w:t>
      </w:r>
      <w:r>
        <w:rPr>
          <w:rFonts w:cs="Times New Roman"/>
          <w:sz w:val="24"/>
          <w:szCs w:val="24"/>
        </w:rPr>
        <w:t xml:space="preserve"> debiendo otorgarse el subsidio </w:t>
      </w:r>
      <w:r w:rsidR="009154FA">
        <w:rPr>
          <w:rFonts w:cs="Times New Roman"/>
          <w:sz w:val="24"/>
          <w:szCs w:val="24"/>
        </w:rPr>
        <w:t xml:space="preserve">cuya extensión </w:t>
      </w:r>
      <w:r w:rsidR="009A1D6F">
        <w:rPr>
          <w:rFonts w:cs="Times New Roman"/>
          <w:sz w:val="24"/>
          <w:szCs w:val="24"/>
        </w:rPr>
        <w:t>resulte</w:t>
      </w:r>
      <w:r w:rsidR="009154FA">
        <w:rPr>
          <w:rFonts w:cs="Times New Roman"/>
          <w:sz w:val="24"/>
          <w:szCs w:val="24"/>
        </w:rPr>
        <w:t xml:space="preserve"> mayor.</w:t>
      </w:r>
    </w:p>
    <w:p w:rsidR="008A6906" w:rsidRDefault="008A6906" w:rsidP="0071089C">
      <w:pPr>
        <w:spacing w:after="0" w:line="276" w:lineRule="auto"/>
        <w:ind w:left="426"/>
        <w:rPr>
          <w:rFonts w:cs="Times New Roman"/>
          <w:sz w:val="24"/>
          <w:szCs w:val="24"/>
        </w:rPr>
      </w:pPr>
    </w:p>
    <w:p w:rsidR="00330DCE" w:rsidRDefault="00330DCE" w:rsidP="0071089C">
      <w:pPr>
        <w:spacing w:after="0" w:line="276" w:lineRule="auto"/>
        <w:ind w:left="426"/>
        <w:rPr>
          <w:rFonts w:cs="Times New Roman"/>
          <w:sz w:val="24"/>
          <w:szCs w:val="24"/>
        </w:rPr>
      </w:pPr>
      <w:r>
        <w:rPr>
          <w:rFonts w:cs="Times New Roman"/>
          <w:sz w:val="24"/>
          <w:szCs w:val="24"/>
        </w:rPr>
        <w:t xml:space="preserve">Para visualizar esta situación a continuación se presenta el siguiente ejemplo: </w:t>
      </w:r>
    </w:p>
    <w:p w:rsidR="00330DCE" w:rsidRDefault="00330DCE" w:rsidP="0071089C">
      <w:pPr>
        <w:spacing w:after="0" w:line="276" w:lineRule="auto"/>
        <w:ind w:left="426"/>
        <w:rPr>
          <w:rFonts w:cs="Times New Roman"/>
          <w:sz w:val="24"/>
          <w:szCs w:val="24"/>
        </w:rPr>
      </w:pPr>
      <w:r>
        <w:rPr>
          <w:rFonts w:cs="Times New Roman"/>
          <w:sz w:val="24"/>
          <w:szCs w:val="24"/>
        </w:rPr>
        <w:t>Una beneficiaria</w:t>
      </w:r>
      <w:r w:rsidR="009154FA">
        <w:rPr>
          <w:rFonts w:cs="Times New Roman"/>
          <w:sz w:val="24"/>
          <w:szCs w:val="24"/>
        </w:rPr>
        <w:t xml:space="preserve"> ti</w:t>
      </w:r>
      <w:r>
        <w:rPr>
          <w:rFonts w:cs="Times New Roman"/>
          <w:sz w:val="24"/>
          <w:szCs w:val="24"/>
        </w:rPr>
        <w:t>ene fecha probable de parto</w:t>
      </w:r>
      <w:r w:rsidR="009154FA">
        <w:rPr>
          <w:rFonts w:cs="Times New Roman"/>
          <w:sz w:val="24"/>
          <w:szCs w:val="24"/>
        </w:rPr>
        <w:t xml:space="preserve"> el 2 de marzo de 2013</w:t>
      </w:r>
      <w:r w:rsidR="00990763">
        <w:rPr>
          <w:rFonts w:cs="Times New Roman"/>
          <w:sz w:val="24"/>
          <w:szCs w:val="24"/>
        </w:rPr>
        <w:t>,</w:t>
      </w:r>
      <w:r w:rsidR="009154FA">
        <w:rPr>
          <w:rFonts w:cs="Times New Roman"/>
          <w:sz w:val="24"/>
          <w:szCs w:val="24"/>
        </w:rPr>
        <w:t xml:space="preserve"> por </w:t>
      </w:r>
      <w:r w:rsidR="00990763">
        <w:rPr>
          <w:rFonts w:cs="Times New Roman"/>
          <w:sz w:val="24"/>
          <w:szCs w:val="24"/>
        </w:rPr>
        <w:t>lo que</w:t>
      </w:r>
      <w:r w:rsidR="009154FA">
        <w:rPr>
          <w:rFonts w:cs="Times New Roman"/>
          <w:sz w:val="24"/>
          <w:szCs w:val="24"/>
        </w:rPr>
        <w:t xml:space="preserve"> tendría derecho a un subsidio de 30 semanas a contar del 19 de enero de 2013</w:t>
      </w:r>
      <w:r w:rsidR="00990763">
        <w:rPr>
          <w:rFonts w:cs="Times New Roman"/>
          <w:sz w:val="24"/>
          <w:szCs w:val="24"/>
        </w:rPr>
        <w:t>.</w:t>
      </w:r>
      <w:r w:rsidR="009154FA">
        <w:rPr>
          <w:rFonts w:cs="Times New Roman"/>
          <w:sz w:val="24"/>
          <w:szCs w:val="24"/>
        </w:rPr>
        <w:t xml:space="preserve"> </w:t>
      </w:r>
      <w:r w:rsidR="00990763">
        <w:rPr>
          <w:rFonts w:cs="Times New Roman"/>
          <w:sz w:val="24"/>
          <w:szCs w:val="24"/>
        </w:rPr>
        <w:t>S</w:t>
      </w:r>
      <w:r w:rsidR="009154FA">
        <w:rPr>
          <w:rFonts w:cs="Times New Roman"/>
          <w:sz w:val="24"/>
          <w:szCs w:val="24"/>
        </w:rPr>
        <w:t xml:space="preserve">i el parto se produce el día 10 de febrero de 2013, el subsidio se deberá reducir en 20 días, correspondiéndole un subsidio </w:t>
      </w:r>
      <w:r w:rsidR="009A1D6F">
        <w:rPr>
          <w:rFonts w:cs="Times New Roman"/>
          <w:sz w:val="24"/>
          <w:szCs w:val="24"/>
        </w:rPr>
        <w:t>de</w:t>
      </w:r>
      <w:r w:rsidR="009154FA">
        <w:rPr>
          <w:rFonts w:cs="Times New Roman"/>
          <w:sz w:val="24"/>
          <w:szCs w:val="24"/>
        </w:rPr>
        <w:t xml:space="preserve"> 190 días.</w:t>
      </w:r>
      <w:r w:rsidR="00E54A2B" w:rsidDel="00E54A2B">
        <w:rPr>
          <w:rFonts w:cs="Times New Roman"/>
          <w:sz w:val="24"/>
          <w:szCs w:val="24"/>
        </w:rPr>
        <w:t xml:space="preserve"> </w:t>
      </w:r>
      <w:r w:rsidR="009154FA">
        <w:rPr>
          <w:rFonts w:cs="Times New Roman"/>
          <w:sz w:val="24"/>
          <w:szCs w:val="24"/>
        </w:rPr>
        <w:t>Si en este mismo caso nacen gemelos</w:t>
      </w:r>
      <w:r w:rsidR="00990763">
        <w:rPr>
          <w:rFonts w:cs="Times New Roman"/>
          <w:sz w:val="24"/>
          <w:szCs w:val="24"/>
        </w:rPr>
        <w:t>,</w:t>
      </w:r>
      <w:r w:rsidR="009154FA">
        <w:rPr>
          <w:rFonts w:cs="Times New Roman"/>
          <w:sz w:val="24"/>
          <w:szCs w:val="24"/>
        </w:rPr>
        <w:t xml:space="preserve"> a los </w:t>
      </w:r>
      <w:r w:rsidR="009154FA">
        <w:rPr>
          <w:rFonts w:cs="Times New Roman"/>
          <w:sz w:val="24"/>
          <w:szCs w:val="24"/>
        </w:rPr>
        <w:lastRenderedPageBreak/>
        <w:t>190 días iniciales de subsidio se adicionar</w:t>
      </w:r>
      <w:r w:rsidR="009A1D6F">
        <w:rPr>
          <w:rFonts w:cs="Times New Roman"/>
          <w:sz w:val="24"/>
          <w:szCs w:val="24"/>
        </w:rPr>
        <w:t>á</w:t>
      </w:r>
      <w:r w:rsidR="009154FA">
        <w:rPr>
          <w:rFonts w:cs="Times New Roman"/>
          <w:sz w:val="24"/>
          <w:szCs w:val="24"/>
        </w:rPr>
        <w:t>n 7 días</w:t>
      </w:r>
      <w:r w:rsidR="00990763">
        <w:rPr>
          <w:rFonts w:cs="Times New Roman"/>
          <w:sz w:val="24"/>
          <w:szCs w:val="24"/>
        </w:rPr>
        <w:t>,</w:t>
      </w:r>
      <w:r w:rsidR="009154FA">
        <w:rPr>
          <w:rFonts w:cs="Times New Roman"/>
          <w:sz w:val="24"/>
          <w:szCs w:val="24"/>
        </w:rPr>
        <w:t xml:space="preserve"> por lo que el subsidio ser</w:t>
      </w:r>
      <w:r w:rsidR="00990763">
        <w:rPr>
          <w:rFonts w:cs="Times New Roman"/>
          <w:sz w:val="24"/>
          <w:szCs w:val="24"/>
        </w:rPr>
        <w:t>ía</w:t>
      </w:r>
      <w:r w:rsidR="009154FA">
        <w:rPr>
          <w:rFonts w:cs="Times New Roman"/>
          <w:sz w:val="24"/>
          <w:szCs w:val="24"/>
        </w:rPr>
        <w:t xml:space="preserve"> de 197 días.</w:t>
      </w:r>
      <w:r>
        <w:rPr>
          <w:rFonts w:cs="Times New Roman"/>
          <w:sz w:val="24"/>
          <w:szCs w:val="24"/>
        </w:rPr>
        <w:t xml:space="preserve"> Pero, si uno de los gemelos</w:t>
      </w:r>
      <w:r w:rsidR="00E54A2B">
        <w:rPr>
          <w:rFonts w:cs="Times New Roman"/>
          <w:sz w:val="24"/>
          <w:szCs w:val="24"/>
        </w:rPr>
        <w:t xml:space="preserve"> pesa al nacer menos de 1.500 gramos</w:t>
      </w:r>
      <w:r w:rsidR="00990763">
        <w:rPr>
          <w:rFonts w:cs="Times New Roman"/>
          <w:sz w:val="24"/>
          <w:szCs w:val="24"/>
        </w:rPr>
        <w:t>,</w:t>
      </w:r>
      <w:r w:rsidR="00E54A2B">
        <w:rPr>
          <w:rFonts w:cs="Times New Roman"/>
          <w:sz w:val="24"/>
          <w:szCs w:val="24"/>
        </w:rPr>
        <w:t xml:space="preserve"> la beneficiaria tendr</w:t>
      </w:r>
      <w:r w:rsidR="00990763">
        <w:rPr>
          <w:rFonts w:cs="Times New Roman"/>
          <w:sz w:val="24"/>
          <w:szCs w:val="24"/>
        </w:rPr>
        <w:t>ía</w:t>
      </w:r>
      <w:r w:rsidR="00E54A2B">
        <w:rPr>
          <w:rFonts w:cs="Times New Roman"/>
          <w:sz w:val="24"/>
          <w:szCs w:val="24"/>
        </w:rPr>
        <w:t xml:space="preserve"> derecho por esta circunstancia a un subsidio de 30 semanas</w:t>
      </w:r>
      <w:r w:rsidR="00990763">
        <w:rPr>
          <w:rFonts w:cs="Times New Roman"/>
          <w:sz w:val="24"/>
          <w:szCs w:val="24"/>
        </w:rPr>
        <w:t>,</w:t>
      </w:r>
      <w:r w:rsidR="00E54A2B">
        <w:rPr>
          <w:rFonts w:cs="Times New Roman"/>
          <w:sz w:val="24"/>
          <w:szCs w:val="24"/>
        </w:rPr>
        <w:t xml:space="preserve"> equivalente a 210 días</w:t>
      </w:r>
      <w:r w:rsidR="00990763">
        <w:rPr>
          <w:rFonts w:cs="Times New Roman"/>
          <w:sz w:val="24"/>
          <w:szCs w:val="24"/>
        </w:rPr>
        <w:t>,</w:t>
      </w:r>
      <w:r w:rsidR="00E54A2B">
        <w:rPr>
          <w:rFonts w:cs="Times New Roman"/>
          <w:sz w:val="24"/>
          <w:szCs w:val="24"/>
        </w:rPr>
        <w:t xml:space="preserve"> período superior a los 197 días</w:t>
      </w:r>
      <w:r>
        <w:rPr>
          <w:rFonts w:cs="Times New Roman"/>
          <w:sz w:val="24"/>
          <w:szCs w:val="24"/>
        </w:rPr>
        <w:t xml:space="preserve"> de subsidio</w:t>
      </w:r>
      <w:r w:rsidR="00E54A2B">
        <w:rPr>
          <w:rFonts w:cs="Times New Roman"/>
          <w:sz w:val="24"/>
          <w:szCs w:val="24"/>
        </w:rPr>
        <w:t xml:space="preserve"> </w:t>
      </w:r>
      <w:r w:rsidR="00990763">
        <w:rPr>
          <w:rFonts w:cs="Times New Roman"/>
          <w:sz w:val="24"/>
          <w:szCs w:val="24"/>
        </w:rPr>
        <w:t xml:space="preserve">que le corresponderían </w:t>
      </w:r>
      <w:r>
        <w:rPr>
          <w:rFonts w:cs="Times New Roman"/>
          <w:sz w:val="24"/>
          <w:szCs w:val="24"/>
        </w:rPr>
        <w:t>por efecto</w:t>
      </w:r>
      <w:r w:rsidR="00E54A2B">
        <w:rPr>
          <w:rFonts w:cs="Times New Roman"/>
          <w:sz w:val="24"/>
          <w:szCs w:val="24"/>
        </w:rPr>
        <w:t xml:space="preserve"> del parto múltiple.</w:t>
      </w:r>
      <w:r>
        <w:rPr>
          <w:rFonts w:cs="Times New Roman"/>
          <w:sz w:val="24"/>
          <w:szCs w:val="24"/>
        </w:rPr>
        <w:t xml:space="preserve"> Procede por tanto, en este caso otorgarle 210 días de subsidio.</w:t>
      </w:r>
    </w:p>
    <w:p w:rsidR="00330DCE" w:rsidRDefault="00330DCE" w:rsidP="0071089C">
      <w:pPr>
        <w:spacing w:after="0" w:line="276" w:lineRule="auto"/>
        <w:ind w:left="426"/>
        <w:rPr>
          <w:rFonts w:cs="Times New Roman"/>
          <w:sz w:val="24"/>
          <w:szCs w:val="24"/>
        </w:rPr>
      </w:pPr>
    </w:p>
    <w:p w:rsidR="009154FA" w:rsidRDefault="00330DCE" w:rsidP="0071089C">
      <w:pPr>
        <w:spacing w:after="0" w:line="276" w:lineRule="auto"/>
        <w:ind w:left="426"/>
        <w:rPr>
          <w:rFonts w:cs="Times New Roman"/>
          <w:sz w:val="24"/>
          <w:szCs w:val="24"/>
        </w:rPr>
      </w:pPr>
      <w:r>
        <w:rPr>
          <w:rFonts w:cs="Times New Roman"/>
          <w:sz w:val="24"/>
          <w:szCs w:val="24"/>
        </w:rPr>
        <w:t xml:space="preserve">Si en este mismo caso la beneficiaria hubiere tenido un parto de quintillizos, en que uno o más </w:t>
      </w:r>
      <w:r w:rsidR="00FA5432">
        <w:rPr>
          <w:rFonts w:cs="Times New Roman"/>
          <w:sz w:val="24"/>
          <w:szCs w:val="24"/>
        </w:rPr>
        <w:t xml:space="preserve">de los menores </w:t>
      </w:r>
      <w:r>
        <w:rPr>
          <w:rFonts w:cs="Times New Roman"/>
          <w:sz w:val="24"/>
          <w:szCs w:val="24"/>
        </w:rPr>
        <w:t>hubiere pesado menos de 1.</w:t>
      </w:r>
      <w:r w:rsidR="0049065D">
        <w:rPr>
          <w:rFonts w:cs="Times New Roman"/>
          <w:sz w:val="24"/>
          <w:szCs w:val="24"/>
        </w:rPr>
        <w:t>500 gramos, por el hecho de que el parto fue múltiple tendría derecho a 28</w:t>
      </w:r>
      <w:r>
        <w:rPr>
          <w:rFonts w:cs="Times New Roman"/>
          <w:sz w:val="24"/>
          <w:szCs w:val="24"/>
        </w:rPr>
        <w:t xml:space="preserve"> días adicionales </w:t>
      </w:r>
      <w:r w:rsidR="0049065D">
        <w:rPr>
          <w:rFonts w:cs="Times New Roman"/>
          <w:sz w:val="24"/>
          <w:szCs w:val="24"/>
        </w:rPr>
        <w:t>a los 190 que le correspondían por</w:t>
      </w:r>
      <w:r>
        <w:rPr>
          <w:rFonts w:cs="Times New Roman"/>
          <w:sz w:val="24"/>
          <w:szCs w:val="24"/>
        </w:rPr>
        <w:t xml:space="preserve"> la fecha en que ocurrió el parto, con lo que en definitiva acce</w:t>
      </w:r>
      <w:r w:rsidR="0049065D">
        <w:rPr>
          <w:rFonts w:cs="Times New Roman"/>
          <w:sz w:val="24"/>
          <w:szCs w:val="24"/>
        </w:rPr>
        <w:t>dería a un subsidio de 218 días,</w:t>
      </w:r>
      <w:r>
        <w:rPr>
          <w:rFonts w:cs="Times New Roman"/>
          <w:sz w:val="24"/>
          <w:szCs w:val="24"/>
        </w:rPr>
        <w:t xml:space="preserve"> por ser superior a los 21</w:t>
      </w:r>
      <w:r w:rsidR="0049065D">
        <w:rPr>
          <w:rFonts w:cs="Times New Roman"/>
          <w:sz w:val="24"/>
          <w:szCs w:val="24"/>
        </w:rPr>
        <w:t xml:space="preserve">0 días que le correspondían de aplicar la norma de nacimiento de </w:t>
      </w:r>
      <w:r>
        <w:rPr>
          <w:rFonts w:cs="Times New Roman"/>
          <w:sz w:val="24"/>
          <w:szCs w:val="24"/>
        </w:rPr>
        <w:t>menores</w:t>
      </w:r>
      <w:r w:rsidR="0049065D">
        <w:rPr>
          <w:rFonts w:cs="Times New Roman"/>
          <w:sz w:val="24"/>
          <w:szCs w:val="24"/>
        </w:rPr>
        <w:t xml:space="preserve"> con menos de 1.500 gramos</w:t>
      </w:r>
      <w:r>
        <w:rPr>
          <w:rFonts w:cs="Times New Roman"/>
          <w:sz w:val="24"/>
          <w:szCs w:val="24"/>
        </w:rPr>
        <w:t>.</w:t>
      </w:r>
      <w:r w:rsidR="00E54A2B">
        <w:rPr>
          <w:rFonts w:cs="Times New Roman"/>
          <w:sz w:val="24"/>
          <w:szCs w:val="24"/>
        </w:rPr>
        <w:t xml:space="preserve"> </w:t>
      </w:r>
    </w:p>
    <w:p w:rsidR="00EE0C21" w:rsidRDefault="00EE0C21" w:rsidP="0071089C">
      <w:pPr>
        <w:spacing w:after="0" w:line="276" w:lineRule="auto"/>
        <w:ind w:left="426"/>
        <w:rPr>
          <w:rFonts w:cs="Times New Roman"/>
          <w:sz w:val="24"/>
          <w:szCs w:val="24"/>
        </w:rPr>
      </w:pPr>
    </w:p>
    <w:p w:rsidR="00EE0C21" w:rsidRPr="00EE0C21" w:rsidRDefault="00EE0C21" w:rsidP="00EE0C21">
      <w:pPr>
        <w:spacing w:after="0" w:line="276" w:lineRule="auto"/>
        <w:ind w:left="426"/>
        <w:rPr>
          <w:rFonts w:cs="Times New Roman"/>
          <w:sz w:val="24"/>
          <w:szCs w:val="24"/>
        </w:rPr>
      </w:pPr>
      <w:r w:rsidRPr="00EE0C21">
        <w:rPr>
          <w:rFonts w:cs="Times New Roman"/>
          <w:sz w:val="24"/>
          <w:szCs w:val="24"/>
        </w:rPr>
        <w:t>Se hace presente que el subsidio establecido por el artículo 3° de la ley N° 20.545 es solamente para la madre biológica que cumple los requisitos pertinentes, y en caso de que fallezca, no se traspasa al padre, guardadores ni mujer que inicie proceso adopción respecto del menor.</w:t>
      </w:r>
    </w:p>
    <w:p w:rsidR="0054125A" w:rsidRDefault="0054125A" w:rsidP="0071089C">
      <w:pPr>
        <w:spacing w:after="0" w:line="276" w:lineRule="auto"/>
        <w:ind w:left="426"/>
        <w:rPr>
          <w:rFonts w:cs="Times New Roman"/>
          <w:sz w:val="24"/>
          <w:szCs w:val="24"/>
        </w:rPr>
      </w:pPr>
    </w:p>
    <w:p w:rsidR="00D02CFD" w:rsidRPr="00D02CFD" w:rsidRDefault="00A710CF" w:rsidP="00AA6659">
      <w:pPr>
        <w:pStyle w:val="Prrafodelista"/>
        <w:numPr>
          <w:ilvl w:val="0"/>
          <w:numId w:val="40"/>
        </w:numPr>
        <w:spacing w:after="0" w:line="276" w:lineRule="auto"/>
        <w:ind w:left="426" w:hanging="426"/>
        <w:outlineLvl w:val="0"/>
        <w:rPr>
          <w:rFonts w:cs="Times New Roman"/>
          <w:sz w:val="24"/>
          <w:szCs w:val="24"/>
        </w:rPr>
      </w:pPr>
      <w:bookmarkStart w:id="2" w:name="_Toc306781392"/>
      <w:bookmarkStart w:id="3" w:name="_Toc341269892"/>
      <w:r w:rsidRPr="00D02CFD">
        <w:rPr>
          <w:rFonts w:cs="Times New Roman"/>
          <w:b/>
          <w:sz w:val="28"/>
          <w:szCs w:val="28"/>
        </w:rPr>
        <w:t>Re</w:t>
      </w:r>
      <w:bookmarkEnd w:id="2"/>
      <w:r w:rsidRPr="00D02CFD">
        <w:rPr>
          <w:rFonts w:cs="Times New Roman"/>
          <w:b/>
          <w:sz w:val="28"/>
          <w:szCs w:val="28"/>
        </w:rPr>
        <w:t>quisitos</w:t>
      </w:r>
      <w:r w:rsidR="00A454FF" w:rsidRPr="00D02CFD">
        <w:rPr>
          <w:rFonts w:cs="Times New Roman"/>
          <w:b/>
          <w:sz w:val="28"/>
          <w:szCs w:val="28"/>
        </w:rPr>
        <w:t xml:space="preserve"> </w:t>
      </w:r>
      <w:r w:rsidR="00362B52" w:rsidRPr="00D02CFD">
        <w:rPr>
          <w:rFonts w:cs="Times New Roman"/>
          <w:b/>
          <w:sz w:val="28"/>
          <w:szCs w:val="28"/>
        </w:rPr>
        <w:t>para tener derecho al subsidio</w:t>
      </w:r>
      <w:bookmarkEnd w:id="3"/>
    </w:p>
    <w:p w:rsidR="00492502" w:rsidRPr="00D02CFD" w:rsidRDefault="00362B52" w:rsidP="00D02CFD">
      <w:pPr>
        <w:pStyle w:val="Prrafodelista"/>
        <w:spacing w:after="0" w:line="276" w:lineRule="auto"/>
        <w:ind w:left="426"/>
        <w:rPr>
          <w:rFonts w:cs="Times New Roman"/>
          <w:sz w:val="24"/>
          <w:szCs w:val="24"/>
        </w:rPr>
      </w:pPr>
      <w:r w:rsidRPr="00D02CFD">
        <w:rPr>
          <w:rFonts w:cs="Times New Roman"/>
          <w:b/>
          <w:sz w:val="28"/>
          <w:szCs w:val="28"/>
        </w:rPr>
        <w:t xml:space="preserve">  </w:t>
      </w:r>
    </w:p>
    <w:p w:rsidR="00492502" w:rsidRDefault="00492502" w:rsidP="00AA6659">
      <w:pPr>
        <w:spacing w:after="0" w:line="276" w:lineRule="auto"/>
        <w:ind w:left="426"/>
        <w:rPr>
          <w:rFonts w:cs="Times New Roman"/>
          <w:sz w:val="24"/>
          <w:szCs w:val="24"/>
        </w:rPr>
      </w:pPr>
      <w:r w:rsidRPr="00120ED8">
        <w:rPr>
          <w:rFonts w:cs="Times New Roman"/>
          <w:sz w:val="24"/>
          <w:szCs w:val="24"/>
        </w:rPr>
        <w:t xml:space="preserve">Las mujeres </w:t>
      </w:r>
      <w:r w:rsidR="0071089C">
        <w:rPr>
          <w:rFonts w:cs="Times New Roman"/>
          <w:sz w:val="24"/>
          <w:szCs w:val="24"/>
        </w:rPr>
        <w:t>que a la sexta semana anterior a</w:t>
      </w:r>
      <w:r w:rsidR="00356D58">
        <w:rPr>
          <w:rFonts w:cs="Times New Roman"/>
          <w:sz w:val="24"/>
          <w:szCs w:val="24"/>
        </w:rPr>
        <w:t xml:space="preserve"> la fecha probable de</w:t>
      </w:r>
      <w:r w:rsidR="0071089C">
        <w:rPr>
          <w:rFonts w:cs="Times New Roman"/>
          <w:sz w:val="24"/>
          <w:szCs w:val="24"/>
        </w:rPr>
        <w:t xml:space="preserve"> parto no tengan un contrato</w:t>
      </w:r>
      <w:r w:rsidR="0025471A">
        <w:rPr>
          <w:rFonts w:cs="Times New Roman"/>
          <w:sz w:val="24"/>
          <w:szCs w:val="24"/>
        </w:rPr>
        <w:t xml:space="preserve"> de trabajo</w:t>
      </w:r>
      <w:r w:rsidR="0071089C">
        <w:rPr>
          <w:rFonts w:cs="Times New Roman"/>
          <w:sz w:val="24"/>
          <w:szCs w:val="24"/>
        </w:rPr>
        <w:t xml:space="preserve"> vigente</w:t>
      </w:r>
      <w:r w:rsidR="00356D58">
        <w:rPr>
          <w:rFonts w:cs="Times New Roman"/>
          <w:sz w:val="24"/>
          <w:szCs w:val="24"/>
        </w:rPr>
        <w:t>,</w:t>
      </w:r>
      <w:r w:rsidR="00B31160">
        <w:rPr>
          <w:rFonts w:cs="Times New Roman"/>
          <w:sz w:val="24"/>
          <w:szCs w:val="24"/>
        </w:rPr>
        <w:t xml:space="preserve"> </w:t>
      </w:r>
      <w:r w:rsidR="001E1CDB">
        <w:rPr>
          <w:rFonts w:cs="Times New Roman"/>
          <w:sz w:val="24"/>
          <w:szCs w:val="24"/>
        </w:rPr>
        <w:t xml:space="preserve">tendrán derecho al subsidio de que se trata, siempre que cumplan </w:t>
      </w:r>
      <w:r w:rsidRPr="00120ED8">
        <w:rPr>
          <w:rFonts w:cs="Times New Roman"/>
          <w:sz w:val="24"/>
          <w:szCs w:val="24"/>
        </w:rPr>
        <w:t>copulativamente, con los siguientes requisitos:</w:t>
      </w:r>
    </w:p>
    <w:p w:rsidR="00492502" w:rsidRPr="00120ED8" w:rsidRDefault="00492502" w:rsidP="00AA6659">
      <w:pPr>
        <w:spacing w:after="0" w:line="276" w:lineRule="auto"/>
        <w:ind w:left="426"/>
        <w:rPr>
          <w:rFonts w:cs="Times New Roman"/>
          <w:sz w:val="24"/>
          <w:szCs w:val="24"/>
        </w:rPr>
      </w:pPr>
    </w:p>
    <w:p w:rsidR="00492502" w:rsidRPr="0071089C" w:rsidRDefault="00492502" w:rsidP="00AA6659">
      <w:pPr>
        <w:pStyle w:val="Prrafodelista"/>
        <w:numPr>
          <w:ilvl w:val="0"/>
          <w:numId w:val="36"/>
        </w:numPr>
        <w:spacing w:after="0" w:line="276" w:lineRule="auto"/>
        <w:ind w:left="709" w:hanging="283"/>
        <w:rPr>
          <w:rFonts w:cs="Times New Roman"/>
          <w:sz w:val="24"/>
          <w:szCs w:val="24"/>
        </w:rPr>
      </w:pPr>
      <w:r w:rsidRPr="0071089C">
        <w:rPr>
          <w:rFonts w:cs="Times New Roman"/>
          <w:sz w:val="24"/>
          <w:szCs w:val="24"/>
        </w:rPr>
        <w:t>Registrar doce o más meses de afiliación</w:t>
      </w:r>
      <w:r w:rsidR="002A509D">
        <w:rPr>
          <w:rFonts w:cs="Times New Roman"/>
          <w:sz w:val="24"/>
          <w:szCs w:val="24"/>
        </w:rPr>
        <w:t xml:space="preserve"> al sistema previsional</w:t>
      </w:r>
      <w:r w:rsidR="0068642D">
        <w:rPr>
          <w:rFonts w:cs="Times New Roman"/>
          <w:sz w:val="24"/>
          <w:szCs w:val="24"/>
        </w:rPr>
        <w:t>,</w:t>
      </w:r>
      <w:r w:rsidR="00885D84">
        <w:rPr>
          <w:rFonts w:cs="Times New Roman"/>
          <w:sz w:val="24"/>
          <w:szCs w:val="24"/>
        </w:rPr>
        <w:t xml:space="preserve"> </w:t>
      </w:r>
      <w:r w:rsidRPr="0071089C">
        <w:rPr>
          <w:rFonts w:cs="Times New Roman"/>
          <w:sz w:val="24"/>
          <w:szCs w:val="24"/>
        </w:rPr>
        <w:t>con anterioridad al inicio del embarazo.</w:t>
      </w:r>
      <w:r w:rsidR="00A626D9">
        <w:rPr>
          <w:rFonts w:cs="Times New Roman"/>
          <w:sz w:val="24"/>
          <w:szCs w:val="24"/>
        </w:rPr>
        <w:t xml:space="preserve"> </w:t>
      </w:r>
    </w:p>
    <w:p w:rsidR="0071089C" w:rsidRPr="00120ED8" w:rsidRDefault="0071089C" w:rsidP="00AA6659">
      <w:pPr>
        <w:pStyle w:val="Prrafodelista"/>
        <w:spacing w:after="0" w:line="276" w:lineRule="auto"/>
        <w:ind w:left="426"/>
        <w:rPr>
          <w:rFonts w:cs="Times New Roman"/>
          <w:sz w:val="24"/>
          <w:szCs w:val="24"/>
        </w:rPr>
      </w:pPr>
    </w:p>
    <w:p w:rsidR="00492502" w:rsidRPr="0071089C" w:rsidRDefault="00492502" w:rsidP="00AA6659">
      <w:pPr>
        <w:pStyle w:val="Prrafodelista"/>
        <w:numPr>
          <w:ilvl w:val="0"/>
          <w:numId w:val="36"/>
        </w:numPr>
        <w:spacing w:after="0" w:line="276" w:lineRule="auto"/>
        <w:ind w:left="709" w:hanging="283"/>
        <w:rPr>
          <w:rFonts w:cs="Times New Roman"/>
          <w:sz w:val="24"/>
          <w:szCs w:val="24"/>
        </w:rPr>
      </w:pPr>
      <w:r w:rsidRPr="0071089C">
        <w:rPr>
          <w:rFonts w:cs="Times New Roman"/>
          <w:sz w:val="24"/>
          <w:szCs w:val="24"/>
        </w:rPr>
        <w:t>Registrar ocho o más cotizaciones, continua</w:t>
      </w:r>
      <w:r w:rsidR="0071089C" w:rsidRPr="0071089C">
        <w:rPr>
          <w:rFonts w:cs="Times New Roman"/>
          <w:sz w:val="24"/>
          <w:szCs w:val="24"/>
        </w:rPr>
        <w:t xml:space="preserve">s o discontinuas, en calidad de trabajadora </w:t>
      </w:r>
      <w:r w:rsidRPr="0071089C">
        <w:rPr>
          <w:rFonts w:cs="Times New Roman"/>
          <w:sz w:val="24"/>
          <w:szCs w:val="24"/>
        </w:rPr>
        <w:t>dependiente, dentro de los últimos veinticuatro meses calendario inmediatamente anteriores al inicio del embarazo.</w:t>
      </w:r>
      <w:r w:rsidR="00356D58">
        <w:rPr>
          <w:rFonts w:cs="Times New Roman"/>
          <w:sz w:val="24"/>
          <w:szCs w:val="24"/>
        </w:rPr>
        <w:t xml:space="preserve"> Para el cumplimiento de este requisito bastará tener cotizaciones durante ocho meses dentro de los 24 meses calendario </w:t>
      </w:r>
      <w:r w:rsidR="00356D58" w:rsidRPr="0071089C">
        <w:rPr>
          <w:rFonts w:cs="Times New Roman"/>
          <w:sz w:val="24"/>
          <w:szCs w:val="24"/>
        </w:rPr>
        <w:t>inmediatamente anteriores al inicio del embarazo</w:t>
      </w:r>
      <w:r w:rsidR="00356D58">
        <w:rPr>
          <w:rFonts w:cs="Times New Roman"/>
          <w:sz w:val="24"/>
          <w:szCs w:val="24"/>
        </w:rPr>
        <w:t>, independiente de</w:t>
      </w:r>
      <w:r w:rsidR="000D7840">
        <w:rPr>
          <w:rFonts w:cs="Times New Roman"/>
          <w:sz w:val="24"/>
          <w:szCs w:val="24"/>
        </w:rPr>
        <w:t>l número de</w:t>
      </w:r>
      <w:r w:rsidR="00356D58">
        <w:rPr>
          <w:rFonts w:cs="Times New Roman"/>
          <w:sz w:val="24"/>
          <w:szCs w:val="24"/>
        </w:rPr>
        <w:t xml:space="preserve"> días por los que se ha</w:t>
      </w:r>
      <w:r w:rsidR="00EC3E8F">
        <w:rPr>
          <w:rFonts w:cs="Times New Roman"/>
          <w:sz w:val="24"/>
          <w:szCs w:val="24"/>
        </w:rPr>
        <w:t>ya</w:t>
      </w:r>
      <w:r w:rsidR="00356D58">
        <w:rPr>
          <w:rFonts w:cs="Times New Roman"/>
          <w:sz w:val="24"/>
          <w:szCs w:val="24"/>
        </w:rPr>
        <w:t>n efectuado cotizaciones dentro de cada uno de dichos meses.</w:t>
      </w:r>
    </w:p>
    <w:p w:rsidR="0071089C" w:rsidRDefault="0071089C" w:rsidP="00922251">
      <w:pPr>
        <w:pStyle w:val="Prrafodelista"/>
        <w:spacing w:after="0" w:line="276" w:lineRule="auto"/>
        <w:ind w:left="709" w:hanging="283"/>
        <w:rPr>
          <w:rFonts w:cs="Times New Roman"/>
          <w:sz w:val="24"/>
          <w:szCs w:val="24"/>
        </w:rPr>
      </w:pPr>
    </w:p>
    <w:p w:rsidR="00E74EAF" w:rsidRPr="00922251" w:rsidRDefault="00492502" w:rsidP="00922251">
      <w:pPr>
        <w:pStyle w:val="Prrafodelista"/>
        <w:numPr>
          <w:ilvl w:val="0"/>
          <w:numId w:val="36"/>
        </w:numPr>
        <w:spacing w:after="0" w:line="276" w:lineRule="auto"/>
        <w:ind w:left="709" w:hanging="283"/>
        <w:rPr>
          <w:rFonts w:cs="Times New Roman"/>
          <w:b/>
          <w:sz w:val="24"/>
          <w:szCs w:val="24"/>
        </w:rPr>
      </w:pPr>
      <w:r w:rsidRPr="00922251">
        <w:rPr>
          <w:rFonts w:cs="Times New Roman"/>
          <w:sz w:val="24"/>
          <w:szCs w:val="24"/>
        </w:rPr>
        <w:t>Que la última cotización más cercana al mes anterior al embarazo se haya registrado en virtud de cualquier tipo de contrato de trabajo a plazo fijo, o por obra, servicio o faena determinada</w:t>
      </w:r>
      <w:r w:rsidR="00C155DD" w:rsidRPr="00922251">
        <w:rPr>
          <w:rFonts w:cs="Times New Roman"/>
          <w:sz w:val="24"/>
          <w:szCs w:val="24"/>
        </w:rPr>
        <w:t>.</w:t>
      </w:r>
      <w:r w:rsidR="00356D58" w:rsidRPr="00922251">
        <w:rPr>
          <w:rFonts w:cs="Times New Roman"/>
          <w:sz w:val="24"/>
          <w:szCs w:val="24"/>
        </w:rPr>
        <w:t xml:space="preserve"> </w:t>
      </w:r>
      <w:r w:rsidR="00922251" w:rsidRPr="00922251">
        <w:rPr>
          <w:rFonts w:cs="Times New Roman"/>
          <w:sz w:val="24"/>
          <w:szCs w:val="24"/>
        </w:rPr>
        <w:t>Al efecto</w:t>
      </w:r>
      <w:r w:rsidR="00922251">
        <w:rPr>
          <w:rFonts w:cs="Times New Roman"/>
          <w:sz w:val="24"/>
          <w:szCs w:val="24"/>
        </w:rPr>
        <w:t>, e</w:t>
      </w:r>
      <w:r w:rsidR="00A710CF" w:rsidRPr="00922251">
        <w:rPr>
          <w:rFonts w:cs="Times New Roman"/>
          <w:sz w:val="24"/>
          <w:szCs w:val="24"/>
        </w:rPr>
        <w:t>l concepto</w:t>
      </w:r>
      <w:r w:rsidR="002D7B61" w:rsidRPr="00922251">
        <w:rPr>
          <w:rFonts w:cs="Times New Roman"/>
          <w:sz w:val="24"/>
          <w:szCs w:val="24"/>
        </w:rPr>
        <w:t xml:space="preserve"> de</w:t>
      </w:r>
      <w:r w:rsidR="00A710CF" w:rsidRPr="00922251">
        <w:rPr>
          <w:rFonts w:cs="Times New Roman"/>
          <w:sz w:val="24"/>
          <w:szCs w:val="24"/>
        </w:rPr>
        <w:t xml:space="preserve"> contrato</w:t>
      </w:r>
      <w:r w:rsidR="00922251">
        <w:rPr>
          <w:rFonts w:cs="Times New Roman"/>
          <w:sz w:val="24"/>
          <w:szCs w:val="24"/>
        </w:rPr>
        <w:t xml:space="preserve"> de trabajo</w:t>
      </w:r>
      <w:r w:rsidR="00954A07" w:rsidRPr="00922251">
        <w:rPr>
          <w:rFonts w:cs="Times New Roman"/>
          <w:sz w:val="24"/>
          <w:szCs w:val="24"/>
        </w:rPr>
        <w:t xml:space="preserve"> </w:t>
      </w:r>
      <w:r w:rsidR="00A710CF" w:rsidRPr="00922251">
        <w:rPr>
          <w:rFonts w:cs="Times New Roman"/>
          <w:sz w:val="24"/>
          <w:szCs w:val="24"/>
        </w:rPr>
        <w:t xml:space="preserve">debe entenderse referido al </w:t>
      </w:r>
      <w:r w:rsidR="00922251">
        <w:rPr>
          <w:rFonts w:cs="Times New Roman"/>
          <w:sz w:val="24"/>
          <w:szCs w:val="24"/>
        </w:rPr>
        <w:t xml:space="preserve"> </w:t>
      </w:r>
      <w:r w:rsidR="00954A07" w:rsidRPr="00922251">
        <w:rPr>
          <w:rFonts w:cs="Times New Roman"/>
          <w:sz w:val="24"/>
          <w:szCs w:val="24"/>
        </w:rPr>
        <w:t>r</w:t>
      </w:r>
      <w:r w:rsidR="00A710CF" w:rsidRPr="00922251">
        <w:rPr>
          <w:rFonts w:cs="Times New Roman"/>
          <w:sz w:val="24"/>
          <w:szCs w:val="24"/>
        </w:rPr>
        <w:t>egulado por el Código del Trabajo, quedando fuera situaciones laborales transito</w:t>
      </w:r>
      <w:r w:rsidR="00922251">
        <w:rPr>
          <w:rFonts w:cs="Times New Roman"/>
          <w:sz w:val="24"/>
          <w:szCs w:val="24"/>
        </w:rPr>
        <w:t>rias regidas por otra normativa</w:t>
      </w:r>
      <w:r w:rsidR="00A710CF" w:rsidRPr="00922251">
        <w:rPr>
          <w:rFonts w:cs="Times New Roman"/>
          <w:sz w:val="24"/>
          <w:szCs w:val="24"/>
        </w:rPr>
        <w:t xml:space="preserve"> o estatuto laboral.</w:t>
      </w:r>
      <w:bookmarkStart w:id="4" w:name="_Toc306781393"/>
    </w:p>
    <w:p w:rsidR="0054125A" w:rsidRDefault="0054125A" w:rsidP="00AA6659">
      <w:pPr>
        <w:pStyle w:val="Prrafodelista"/>
        <w:spacing w:after="0" w:line="276" w:lineRule="auto"/>
        <w:ind w:left="426"/>
        <w:rPr>
          <w:rFonts w:cs="Times New Roman"/>
          <w:b/>
          <w:sz w:val="24"/>
          <w:szCs w:val="24"/>
        </w:rPr>
      </w:pPr>
    </w:p>
    <w:p w:rsidR="00986F93" w:rsidRPr="00C259C5" w:rsidRDefault="00986F93" w:rsidP="00986F93">
      <w:pPr>
        <w:pStyle w:val="Prrafodelista"/>
        <w:numPr>
          <w:ilvl w:val="0"/>
          <w:numId w:val="40"/>
        </w:numPr>
        <w:tabs>
          <w:tab w:val="num" w:pos="426"/>
        </w:tabs>
        <w:spacing w:after="0" w:line="276" w:lineRule="auto"/>
        <w:ind w:left="426" w:hanging="426"/>
        <w:outlineLvl w:val="0"/>
        <w:rPr>
          <w:rFonts w:cs="Times New Roman"/>
          <w:b/>
          <w:sz w:val="28"/>
          <w:szCs w:val="28"/>
        </w:rPr>
      </w:pPr>
      <w:bookmarkStart w:id="5" w:name="_Toc306781395"/>
      <w:bookmarkStart w:id="6" w:name="_Toc341269893"/>
      <w:r w:rsidRPr="00C259C5">
        <w:rPr>
          <w:rFonts w:cs="Times New Roman"/>
          <w:b/>
          <w:sz w:val="28"/>
          <w:szCs w:val="28"/>
        </w:rPr>
        <w:t>Del otorgamiento</w:t>
      </w:r>
      <w:bookmarkEnd w:id="5"/>
      <w:r>
        <w:rPr>
          <w:rFonts w:cs="Times New Roman"/>
          <w:b/>
          <w:sz w:val="28"/>
          <w:szCs w:val="28"/>
        </w:rPr>
        <w:t xml:space="preserve"> del subsidio</w:t>
      </w:r>
      <w:bookmarkEnd w:id="6"/>
    </w:p>
    <w:p w:rsidR="00986F93" w:rsidRDefault="00986F93" w:rsidP="00986F93">
      <w:pPr>
        <w:spacing w:after="0" w:line="276" w:lineRule="auto"/>
        <w:rPr>
          <w:rFonts w:cs="Times New Roman"/>
          <w:sz w:val="24"/>
          <w:szCs w:val="24"/>
        </w:rPr>
      </w:pPr>
    </w:p>
    <w:p w:rsidR="00986F93" w:rsidRDefault="00986F93" w:rsidP="00986F93">
      <w:pPr>
        <w:spacing w:after="0" w:line="276" w:lineRule="auto"/>
        <w:ind w:left="426"/>
        <w:rPr>
          <w:rFonts w:cs="Times New Roman"/>
          <w:sz w:val="24"/>
          <w:szCs w:val="24"/>
        </w:rPr>
      </w:pPr>
      <w:r>
        <w:rPr>
          <w:rFonts w:cs="Times New Roman"/>
          <w:sz w:val="24"/>
          <w:szCs w:val="24"/>
        </w:rPr>
        <w:t xml:space="preserve">De acuerdo a lo establecido en el inciso noveno del artículo 3° de la Ley N° 20.545,  el </w:t>
      </w:r>
      <w:r w:rsidRPr="001A17A6">
        <w:rPr>
          <w:rFonts w:cs="Times New Roman"/>
          <w:sz w:val="24"/>
          <w:szCs w:val="24"/>
        </w:rPr>
        <w:t>subsidio será otorgado por el organismo competente para el pago de los subsidios de incapacidad laboral de los trabajadores independientes que sean cotizantes del Fondo Nacional de Salud</w:t>
      </w:r>
      <w:r>
        <w:rPr>
          <w:rFonts w:cs="Times New Roman"/>
          <w:sz w:val="24"/>
          <w:szCs w:val="24"/>
        </w:rPr>
        <w:t xml:space="preserve"> (FONASA)</w:t>
      </w:r>
      <w:r w:rsidRPr="001A17A6">
        <w:rPr>
          <w:rFonts w:cs="Times New Roman"/>
          <w:sz w:val="24"/>
          <w:szCs w:val="24"/>
        </w:rPr>
        <w:t>.</w:t>
      </w:r>
      <w:r>
        <w:rPr>
          <w:rFonts w:cs="Times New Roman"/>
          <w:sz w:val="24"/>
          <w:szCs w:val="24"/>
        </w:rPr>
        <w:t xml:space="preserve"> De acuerdo a ello,</w:t>
      </w:r>
      <w:r w:rsidRPr="001A17A6">
        <w:rPr>
          <w:rFonts w:cs="Times New Roman"/>
          <w:sz w:val="24"/>
          <w:szCs w:val="24"/>
        </w:rPr>
        <w:t xml:space="preserve"> </w:t>
      </w:r>
      <w:r>
        <w:rPr>
          <w:rFonts w:cs="Times New Roman"/>
          <w:sz w:val="24"/>
          <w:szCs w:val="24"/>
        </w:rPr>
        <w:t>el subsidio deberá ser pagado</w:t>
      </w:r>
      <w:r w:rsidR="000D7840">
        <w:rPr>
          <w:rFonts w:cs="Times New Roman"/>
          <w:sz w:val="24"/>
          <w:szCs w:val="24"/>
        </w:rPr>
        <w:t xml:space="preserve"> conforme</w:t>
      </w:r>
      <w:r w:rsidRPr="00EC3459">
        <w:rPr>
          <w:rFonts w:cs="Times New Roman"/>
          <w:sz w:val="24"/>
          <w:szCs w:val="24"/>
        </w:rPr>
        <w:t xml:space="preserve"> </w:t>
      </w:r>
      <w:r>
        <w:rPr>
          <w:rFonts w:cs="Times New Roman"/>
          <w:sz w:val="24"/>
          <w:szCs w:val="24"/>
        </w:rPr>
        <w:t xml:space="preserve"> al procedimiento que actualmente se utiliza para el pago de los subsidios por incapacidad laboral.</w:t>
      </w:r>
    </w:p>
    <w:p w:rsidR="00986F93" w:rsidRDefault="00986F93" w:rsidP="00986F93">
      <w:pPr>
        <w:spacing w:after="0" w:line="276" w:lineRule="auto"/>
        <w:ind w:left="426"/>
        <w:rPr>
          <w:rFonts w:cs="Times New Roman"/>
          <w:sz w:val="24"/>
          <w:szCs w:val="24"/>
        </w:rPr>
      </w:pPr>
    </w:p>
    <w:p w:rsidR="00986F93" w:rsidRDefault="00986F93" w:rsidP="00986F93">
      <w:pPr>
        <w:spacing w:after="0" w:line="276" w:lineRule="auto"/>
        <w:ind w:left="426"/>
        <w:rPr>
          <w:rFonts w:cs="Times New Roman"/>
          <w:sz w:val="24"/>
          <w:szCs w:val="24"/>
        </w:rPr>
      </w:pPr>
      <w:r>
        <w:rPr>
          <w:rFonts w:cs="Times New Roman"/>
          <w:sz w:val="24"/>
          <w:szCs w:val="24"/>
        </w:rPr>
        <w:t>Cabe señalar que la última parte del inciso noveno del citado artículo 3°</w:t>
      </w:r>
      <w:r w:rsidR="00A70122">
        <w:rPr>
          <w:rFonts w:cs="Times New Roman"/>
          <w:sz w:val="24"/>
          <w:szCs w:val="24"/>
        </w:rPr>
        <w:t>,</w:t>
      </w:r>
      <w:r>
        <w:rPr>
          <w:rFonts w:cs="Times New Roman"/>
          <w:sz w:val="24"/>
          <w:szCs w:val="24"/>
        </w:rPr>
        <w:t xml:space="preserve"> dispone que l</w:t>
      </w:r>
      <w:r w:rsidRPr="001A17A6">
        <w:rPr>
          <w:rFonts w:cs="Times New Roman"/>
          <w:sz w:val="24"/>
          <w:szCs w:val="24"/>
        </w:rPr>
        <w:t xml:space="preserve">as normas que rigen las licencias médicas de </w:t>
      </w:r>
      <w:r w:rsidR="002326E5">
        <w:rPr>
          <w:rFonts w:cs="Times New Roman"/>
          <w:sz w:val="24"/>
          <w:szCs w:val="24"/>
        </w:rPr>
        <w:t>los</w:t>
      </w:r>
      <w:r w:rsidRPr="001A17A6">
        <w:rPr>
          <w:rFonts w:cs="Times New Roman"/>
          <w:sz w:val="24"/>
          <w:szCs w:val="24"/>
        </w:rPr>
        <w:t xml:space="preserve"> trabajadores</w:t>
      </w:r>
      <w:r w:rsidR="00A70122">
        <w:rPr>
          <w:rFonts w:cs="Times New Roman"/>
          <w:sz w:val="24"/>
          <w:szCs w:val="24"/>
        </w:rPr>
        <w:t xml:space="preserve"> independientes</w:t>
      </w:r>
      <w:r>
        <w:rPr>
          <w:rFonts w:cs="Times New Roman"/>
          <w:sz w:val="24"/>
          <w:szCs w:val="24"/>
        </w:rPr>
        <w:t xml:space="preserve"> </w:t>
      </w:r>
      <w:r w:rsidRPr="001A17A6">
        <w:rPr>
          <w:rFonts w:cs="Times New Roman"/>
          <w:sz w:val="24"/>
          <w:szCs w:val="24"/>
        </w:rPr>
        <w:t>serán aplicables a la tramitación, autorización y pago del subsidio</w:t>
      </w:r>
      <w:r>
        <w:rPr>
          <w:rFonts w:cs="Times New Roman"/>
          <w:sz w:val="24"/>
          <w:szCs w:val="24"/>
        </w:rPr>
        <w:t xml:space="preserve"> de que se trata.</w:t>
      </w:r>
    </w:p>
    <w:p w:rsidR="00786AA3" w:rsidRDefault="00786AA3" w:rsidP="00DD5C97">
      <w:pPr>
        <w:spacing w:after="0" w:line="276" w:lineRule="auto"/>
        <w:rPr>
          <w:rFonts w:cs="Times New Roman"/>
          <w:sz w:val="24"/>
          <w:szCs w:val="24"/>
        </w:rPr>
      </w:pPr>
    </w:p>
    <w:p w:rsidR="00986F93" w:rsidRPr="00986F93" w:rsidRDefault="00986F93" w:rsidP="002A509D">
      <w:pPr>
        <w:pStyle w:val="Prrafodelista"/>
        <w:numPr>
          <w:ilvl w:val="1"/>
          <w:numId w:val="43"/>
        </w:numPr>
        <w:spacing w:after="0" w:line="276" w:lineRule="auto"/>
        <w:ind w:left="426" w:hanging="426"/>
        <w:outlineLvl w:val="1"/>
        <w:rPr>
          <w:rFonts w:cs="Times New Roman"/>
          <w:b/>
          <w:sz w:val="24"/>
          <w:szCs w:val="24"/>
        </w:rPr>
      </w:pPr>
      <w:bookmarkStart w:id="7" w:name="_Toc309809568"/>
      <w:bookmarkStart w:id="8" w:name="_Toc341269894"/>
      <w:r w:rsidRPr="00986F93">
        <w:rPr>
          <w:rFonts w:cs="Times New Roman"/>
          <w:b/>
          <w:sz w:val="24"/>
          <w:szCs w:val="24"/>
        </w:rPr>
        <w:t>Obligación del profesional que emite la licencia</w:t>
      </w:r>
      <w:bookmarkEnd w:id="7"/>
      <w:bookmarkEnd w:id="8"/>
    </w:p>
    <w:p w:rsidR="00986F93" w:rsidRDefault="00986F93" w:rsidP="00986F93">
      <w:pPr>
        <w:spacing w:after="0" w:line="276" w:lineRule="auto"/>
        <w:rPr>
          <w:rFonts w:cs="Times New Roman"/>
          <w:sz w:val="24"/>
          <w:szCs w:val="24"/>
        </w:rPr>
      </w:pPr>
    </w:p>
    <w:p w:rsidR="00986F93" w:rsidRDefault="00DC0D88" w:rsidP="00DC0D88">
      <w:pPr>
        <w:spacing w:after="0" w:line="276" w:lineRule="auto"/>
        <w:ind w:left="426"/>
        <w:rPr>
          <w:rFonts w:cs="Times New Roman"/>
          <w:sz w:val="24"/>
          <w:szCs w:val="24"/>
        </w:rPr>
      </w:pPr>
      <w:r>
        <w:rPr>
          <w:rFonts w:cs="Times New Roman"/>
          <w:sz w:val="24"/>
          <w:szCs w:val="24"/>
        </w:rPr>
        <w:t>El profesional médico cirujano o matrona que atienda a la mujer cesante,</w:t>
      </w:r>
      <w:r w:rsidR="00A70122">
        <w:rPr>
          <w:rFonts w:cs="Times New Roman"/>
          <w:sz w:val="24"/>
          <w:szCs w:val="24"/>
        </w:rPr>
        <w:t xml:space="preserve"> a que se refiere esta Circular,</w:t>
      </w:r>
      <w:r>
        <w:rPr>
          <w:rFonts w:cs="Times New Roman"/>
          <w:sz w:val="24"/>
          <w:szCs w:val="24"/>
        </w:rPr>
        <w:t xml:space="preserve"> deberá emitirle una licencia médica de descanso prenatal, por 42 días de reposo, cuyo inicio debe corresponder a la sexta semana anterior a la fecha probable de parto.</w:t>
      </w:r>
    </w:p>
    <w:p w:rsidR="00DC0D88" w:rsidRDefault="00DC0D88" w:rsidP="00DC0D88">
      <w:pPr>
        <w:spacing w:after="0" w:line="276" w:lineRule="auto"/>
        <w:ind w:left="426"/>
        <w:rPr>
          <w:rFonts w:cs="Times New Roman"/>
          <w:sz w:val="24"/>
          <w:szCs w:val="24"/>
        </w:rPr>
      </w:pPr>
    </w:p>
    <w:p w:rsidR="00986F93" w:rsidRDefault="00DC0D88" w:rsidP="00DC0D88">
      <w:pPr>
        <w:pStyle w:val="Prrafodelista"/>
        <w:spacing w:after="0" w:line="276" w:lineRule="auto"/>
        <w:ind w:left="426"/>
        <w:rPr>
          <w:rFonts w:cs="Times New Roman"/>
          <w:sz w:val="24"/>
          <w:szCs w:val="24"/>
        </w:rPr>
      </w:pPr>
      <w:r>
        <w:rPr>
          <w:rFonts w:cs="Times New Roman"/>
          <w:sz w:val="24"/>
          <w:szCs w:val="24"/>
        </w:rPr>
        <w:t>Asimismo, se deberá emitir una licencia médica por descanso postnatal, por 84 días  a contar de la fecha del parto.</w:t>
      </w:r>
    </w:p>
    <w:p w:rsidR="00885D84" w:rsidRDefault="00885D84" w:rsidP="00DC0D88">
      <w:pPr>
        <w:pStyle w:val="Prrafodelista"/>
        <w:spacing w:after="0" w:line="276" w:lineRule="auto"/>
        <w:ind w:left="426"/>
        <w:rPr>
          <w:rFonts w:cs="Times New Roman"/>
          <w:sz w:val="24"/>
          <w:szCs w:val="24"/>
        </w:rPr>
      </w:pPr>
    </w:p>
    <w:p w:rsidR="00885D84" w:rsidRDefault="00885D84" w:rsidP="00DC0D88">
      <w:pPr>
        <w:pStyle w:val="Prrafodelista"/>
        <w:spacing w:after="0" w:line="276" w:lineRule="auto"/>
        <w:ind w:left="426"/>
        <w:rPr>
          <w:rFonts w:cs="Times New Roman"/>
          <w:sz w:val="24"/>
          <w:szCs w:val="24"/>
        </w:rPr>
      </w:pPr>
      <w:r>
        <w:rPr>
          <w:rFonts w:cs="Times New Roman"/>
          <w:sz w:val="24"/>
          <w:szCs w:val="24"/>
        </w:rPr>
        <w:t>Para los efectos señalados, se utilizará  el formulario de licencia médica existente, sea en  formato de papel o electrónico.</w:t>
      </w:r>
    </w:p>
    <w:p w:rsidR="005C7BBF" w:rsidRDefault="005C7BBF" w:rsidP="00DC0D88">
      <w:pPr>
        <w:pStyle w:val="Prrafodelista"/>
        <w:spacing w:after="0" w:line="276" w:lineRule="auto"/>
        <w:ind w:left="426"/>
        <w:rPr>
          <w:rFonts w:cs="Times New Roman"/>
          <w:b/>
          <w:sz w:val="24"/>
          <w:szCs w:val="24"/>
        </w:rPr>
      </w:pPr>
    </w:p>
    <w:p w:rsidR="00986F93" w:rsidRDefault="00885D84" w:rsidP="00986F93">
      <w:pPr>
        <w:pStyle w:val="Prrafodelista"/>
        <w:spacing w:after="0" w:line="276" w:lineRule="auto"/>
        <w:ind w:left="426"/>
        <w:rPr>
          <w:rFonts w:cs="Times New Roman"/>
          <w:sz w:val="24"/>
          <w:szCs w:val="24"/>
        </w:rPr>
      </w:pPr>
      <w:r>
        <w:rPr>
          <w:rFonts w:cs="Times New Roman"/>
          <w:sz w:val="24"/>
          <w:szCs w:val="24"/>
        </w:rPr>
        <w:t xml:space="preserve">Con el objeto de establecer </w:t>
      </w:r>
      <w:r w:rsidR="00986F93">
        <w:rPr>
          <w:rFonts w:cs="Times New Roman"/>
          <w:sz w:val="24"/>
          <w:szCs w:val="24"/>
        </w:rPr>
        <w:t>las características del nacimiento</w:t>
      </w:r>
      <w:r w:rsidR="00A70122">
        <w:rPr>
          <w:rFonts w:cs="Times New Roman"/>
          <w:sz w:val="24"/>
          <w:szCs w:val="24"/>
        </w:rPr>
        <w:t xml:space="preserve"> y en tanto no se modifique el formulario de licencia médica,</w:t>
      </w:r>
      <w:r w:rsidR="00986F93" w:rsidRPr="00120ED8">
        <w:rPr>
          <w:rFonts w:cs="Times New Roman"/>
          <w:sz w:val="24"/>
          <w:szCs w:val="24"/>
        </w:rPr>
        <w:t xml:space="preserve"> el profesional que </w:t>
      </w:r>
      <w:r w:rsidR="007F105F">
        <w:rPr>
          <w:rFonts w:cs="Times New Roman"/>
          <w:sz w:val="24"/>
          <w:szCs w:val="24"/>
        </w:rPr>
        <w:t xml:space="preserve">emita </w:t>
      </w:r>
      <w:r w:rsidR="00986F93" w:rsidRPr="00120ED8">
        <w:rPr>
          <w:rFonts w:cs="Times New Roman"/>
          <w:sz w:val="24"/>
          <w:szCs w:val="24"/>
        </w:rPr>
        <w:t xml:space="preserve">la licencia </w:t>
      </w:r>
      <w:r w:rsidR="007F105F">
        <w:rPr>
          <w:rFonts w:cs="Times New Roman"/>
          <w:sz w:val="24"/>
          <w:szCs w:val="24"/>
        </w:rPr>
        <w:t xml:space="preserve">médica </w:t>
      </w:r>
      <w:r w:rsidR="005C7BBF">
        <w:rPr>
          <w:rFonts w:cs="Times New Roman"/>
          <w:sz w:val="24"/>
          <w:szCs w:val="24"/>
        </w:rPr>
        <w:t xml:space="preserve"> de descanso postnatal </w:t>
      </w:r>
      <w:r w:rsidR="00986F93" w:rsidRPr="00120ED8">
        <w:rPr>
          <w:rFonts w:cs="Times New Roman"/>
          <w:sz w:val="24"/>
          <w:szCs w:val="24"/>
        </w:rPr>
        <w:t>deberá consignar en la sección “A.6” del formulario</w:t>
      </w:r>
      <w:r w:rsidR="005C7BBF">
        <w:rPr>
          <w:rFonts w:cs="Times New Roman"/>
          <w:sz w:val="24"/>
          <w:szCs w:val="24"/>
        </w:rPr>
        <w:t xml:space="preserve"> d</w:t>
      </w:r>
      <w:r w:rsidR="000029A6">
        <w:rPr>
          <w:rFonts w:cs="Times New Roman"/>
          <w:sz w:val="24"/>
          <w:szCs w:val="24"/>
        </w:rPr>
        <w:t>e</w:t>
      </w:r>
      <w:r w:rsidR="005C7BBF">
        <w:rPr>
          <w:rFonts w:cs="Times New Roman"/>
          <w:sz w:val="24"/>
          <w:szCs w:val="24"/>
        </w:rPr>
        <w:t xml:space="preserve"> la mi</w:t>
      </w:r>
      <w:r w:rsidR="000029A6">
        <w:rPr>
          <w:rFonts w:cs="Times New Roman"/>
          <w:sz w:val="24"/>
          <w:szCs w:val="24"/>
        </w:rPr>
        <w:t>s</w:t>
      </w:r>
      <w:r w:rsidR="005C7BBF">
        <w:rPr>
          <w:rFonts w:cs="Times New Roman"/>
          <w:sz w:val="24"/>
          <w:szCs w:val="24"/>
        </w:rPr>
        <w:t>ma</w:t>
      </w:r>
      <w:r w:rsidR="00986F93" w:rsidRPr="00120ED8">
        <w:rPr>
          <w:rFonts w:cs="Times New Roman"/>
          <w:sz w:val="24"/>
          <w:szCs w:val="24"/>
        </w:rPr>
        <w:t xml:space="preserve">, en </w:t>
      </w:r>
      <w:r w:rsidR="00986F93">
        <w:rPr>
          <w:rFonts w:cs="Times New Roman"/>
          <w:sz w:val="24"/>
          <w:szCs w:val="24"/>
        </w:rPr>
        <w:t>la línea “antecedentes clínicos”, lo siguiente según corresponda:</w:t>
      </w:r>
      <w:r w:rsidR="000029A6" w:rsidDel="000029A6">
        <w:rPr>
          <w:rFonts w:cs="Times New Roman"/>
          <w:sz w:val="24"/>
          <w:szCs w:val="24"/>
        </w:rPr>
        <w:t xml:space="preserve"> </w:t>
      </w:r>
    </w:p>
    <w:p w:rsidR="00986F93" w:rsidRDefault="00986F93" w:rsidP="000029A6">
      <w:pPr>
        <w:pStyle w:val="Prrafodelista"/>
        <w:spacing w:after="0" w:line="276" w:lineRule="auto"/>
        <w:ind w:left="0"/>
        <w:rPr>
          <w:rFonts w:cs="Times New Roman"/>
          <w:sz w:val="24"/>
          <w:szCs w:val="24"/>
        </w:rPr>
      </w:pPr>
    </w:p>
    <w:p w:rsidR="00A32CA7" w:rsidRDefault="00A32CA7" w:rsidP="00A32CA7">
      <w:pPr>
        <w:pStyle w:val="Prrafodelista"/>
        <w:numPr>
          <w:ilvl w:val="0"/>
          <w:numId w:val="2"/>
        </w:numPr>
        <w:spacing w:after="0" w:line="276" w:lineRule="auto"/>
        <w:ind w:left="709" w:hanging="283"/>
        <w:rPr>
          <w:rFonts w:cs="Times New Roman"/>
          <w:sz w:val="24"/>
          <w:szCs w:val="24"/>
        </w:rPr>
      </w:pPr>
      <w:r>
        <w:rPr>
          <w:rFonts w:cs="Times New Roman"/>
          <w:sz w:val="24"/>
          <w:szCs w:val="24"/>
        </w:rPr>
        <w:t xml:space="preserve">  </w:t>
      </w:r>
      <w:r w:rsidR="00D4472C">
        <w:rPr>
          <w:rFonts w:cs="Times New Roman"/>
          <w:sz w:val="24"/>
          <w:szCs w:val="24"/>
        </w:rPr>
        <w:t>Tiempo</w:t>
      </w:r>
      <w:r w:rsidR="004629EA" w:rsidRPr="00A32CA7">
        <w:rPr>
          <w:rFonts w:cs="Times New Roman"/>
          <w:sz w:val="24"/>
          <w:szCs w:val="24"/>
        </w:rPr>
        <w:t xml:space="preserve"> de gestación</w:t>
      </w:r>
      <w:r w:rsidR="00694D33" w:rsidRPr="00A32CA7">
        <w:rPr>
          <w:rFonts w:cs="Times New Roman"/>
          <w:sz w:val="24"/>
          <w:szCs w:val="24"/>
        </w:rPr>
        <w:t xml:space="preserve"> (</w:t>
      </w:r>
      <w:r w:rsidR="00D4472C">
        <w:rPr>
          <w:rFonts w:cs="Times New Roman"/>
          <w:sz w:val="24"/>
          <w:szCs w:val="24"/>
        </w:rPr>
        <w:t>en</w:t>
      </w:r>
      <w:r w:rsidR="00694D33" w:rsidRPr="00A32CA7">
        <w:rPr>
          <w:rFonts w:cs="Times New Roman"/>
          <w:sz w:val="24"/>
          <w:szCs w:val="24"/>
        </w:rPr>
        <w:t xml:space="preserve"> días</w:t>
      </w:r>
      <w:r w:rsidR="00D4472C">
        <w:rPr>
          <w:rFonts w:cs="Times New Roman"/>
          <w:sz w:val="24"/>
          <w:szCs w:val="24"/>
        </w:rPr>
        <w:t>) en que se produjo el</w:t>
      </w:r>
      <w:r w:rsidR="00694D33" w:rsidRPr="00A32CA7">
        <w:rPr>
          <w:rFonts w:cs="Times New Roman"/>
          <w:sz w:val="24"/>
          <w:szCs w:val="24"/>
        </w:rPr>
        <w:t xml:space="preserve"> parto</w:t>
      </w:r>
    </w:p>
    <w:p w:rsidR="00986F93" w:rsidRPr="00D4472C" w:rsidRDefault="00A32CA7" w:rsidP="00A32CA7">
      <w:pPr>
        <w:pStyle w:val="Prrafodelista"/>
        <w:numPr>
          <w:ilvl w:val="0"/>
          <w:numId w:val="2"/>
        </w:numPr>
        <w:spacing w:after="0" w:line="276" w:lineRule="auto"/>
        <w:ind w:left="709" w:hanging="283"/>
        <w:rPr>
          <w:rFonts w:cs="Times New Roman"/>
          <w:sz w:val="24"/>
          <w:szCs w:val="24"/>
        </w:rPr>
      </w:pPr>
      <w:r w:rsidRPr="00D4472C">
        <w:rPr>
          <w:rFonts w:cs="Times New Roman"/>
          <w:sz w:val="24"/>
          <w:szCs w:val="24"/>
        </w:rPr>
        <w:t xml:space="preserve">   </w:t>
      </w:r>
      <w:r w:rsidR="00986F93" w:rsidRPr="00D4472C">
        <w:rPr>
          <w:rFonts w:cs="Times New Roman"/>
          <w:sz w:val="24"/>
          <w:szCs w:val="24"/>
        </w:rPr>
        <w:t xml:space="preserve">Peso del niño </w:t>
      </w:r>
      <w:r w:rsidR="005C7BBF" w:rsidRPr="00D4472C">
        <w:rPr>
          <w:rFonts w:cs="Times New Roman"/>
          <w:sz w:val="24"/>
          <w:szCs w:val="24"/>
        </w:rPr>
        <w:t xml:space="preserve"> </w:t>
      </w:r>
      <w:r w:rsidR="000029A6" w:rsidRPr="00D4472C">
        <w:rPr>
          <w:rFonts w:cs="Times New Roman"/>
          <w:sz w:val="24"/>
          <w:szCs w:val="24"/>
        </w:rPr>
        <w:t xml:space="preserve">al nacer </w:t>
      </w:r>
      <w:r w:rsidR="00F63061" w:rsidRPr="00D4472C">
        <w:rPr>
          <w:rFonts w:cs="Times New Roman"/>
          <w:sz w:val="24"/>
          <w:szCs w:val="24"/>
        </w:rPr>
        <w:t xml:space="preserve"> </w:t>
      </w:r>
      <w:r w:rsidR="00986F93" w:rsidRPr="00D4472C">
        <w:rPr>
          <w:rFonts w:cs="Times New Roman"/>
          <w:sz w:val="24"/>
          <w:szCs w:val="24"/>
        </w:rPr>
        <w:t>menor a 1.500 gramos</w:t>
      </w:r>
    </w:p>
    <w:p w:rsidR="00986F93" w:rsidRDefault="00A32CA7" w:rsidP="00A32CA7">
      <w:pPr>
        <w:pStyle w:val="Prrafodelista"/>
        <w:numPr>
          <w:ilvl w:val="0"/>
          <w:numId w:val="2"/>
        </w:numPr>
        <w:tabs>
          <w:tab w:val="left" w:pos="993"/>
        </w:tabs>
        <w:spacing w:after="0" w:line="276" w:lineRule="auto"/>
        <w:ind w:left="709" w:hanging="283"/>
        <w:rPr>
          <w:rFonts w:cs="Times New Roman"/>
          <w:sz w:val="24"/>
          <w:szCs w:val="24"/>
        </w:rPr>
      </w:pPr>
      <w:r>
        <w:rPr>
          <w:rFonts w:cs="Times New Roman"/>
          <w:sz w:val="24"/>
          <w:szCs w:val="24"/>
        </w:rPr>
        <w:t xml:space="preserve">  </w:t>
      </w:r>
      <w:r w:rsidR="00986F93">
        <w:rPr>
          <w:rFonts w:cs="Times New Roman"/>
          <w:sz w:val="24"/>
          <w:szCs w:val="24"/>
        </w:rPr>
        <w:t xml:space="preserve">Parto múltiple (mellizos, trillizos, etc., según corresponda) </w:t>
      </w:r>
    </w:p>
    <w:p w:rsidR="00986F93" w:rsidRDefault="00986F93" w:rsidP="00986F93">
      <w:pPr>
        <w:pStyle w:val="Prrafodelista"/>
        <w:spacing w:after="0" w:line="276" w:lineRule="auto"/>
        <w:ind w:left="0"/>
        <w:rPr>
          <w:rFonts w:cs="Times New Roman"/>
          <w:b/>
          <w:sz w:val="24"/>
          <w:szCs w:val="24"/>
        </w:rPr>
      </w:pPr>
    </w:p>
    <w:p w:rsidR="00986F93" w:rsidRPr="00986F93" w:rsidRDefault="00986F93" w:rsidP="002A509D">
      <w:pPr>
        <w:pStyle w:val="Prrafodelista"/>
        <w:numPr>
          <w:ilvl w:val="1"/>
          <w:numId w:val="43"/>
        </w:numPr>
        <w:spacing w:after="0" w:line="276" w:lineRule="auto"/>
        <w:ind w:left="426" w:hanging="426"/>
        <w:outlineLvl w:val="1"/>
        <w:rPr>
          <w:rFonts w:cs="Times New Roman"/>
          <w:b/>
          <w:sz w:val="24"/>
          <w:szCs w:val="24"/>
        </w:rPr>
      </w:pPr>
      <w:bookmarkStart w:id="9" w:name="_Toc309809569"/>
      <w:bookmarkStart w:id="10" w:name="_Toc341269895"/>
      <w:r w:rsidRPr="00986F93">
        <w:rPr>
          <w:rFonts w:cs="Times New Roman"/>
          <w:b/>
          <w:sz w:val="24"/>
          <w:szCs w:val="24"/>
        </w:rPr>
        <w:t xml:space="preserve">Obligación de la </w:t>
      </w:r>
      <w:bookmarkEnd w:id="9"/>
      <w:r w:rsidRPr="00986F93">
        <w:rPr>
          <w:rFonts w:cs="Times New Roman"/>
          <w:b/>
          <w:sz w:val="24"/>
          <w:szCs w:val="24"/>
        </w:rPr>
        <w:t>beneficiaria</w:t>
      </w:r>
      <w:bookmarkEnd w:id="10"/>
    </w:p>
    <w:p w:rsidR="00986F93" w:rsidRDefault="00986F93" w:rsidP="00986F93">
      <w:pPr>
        <w:spacing w:after="0" w:line="276" w:lineRule="auto"/>
        <w:ind w:left="426"/>
        <w:rPr>
          <w:rFonts w:cs="Times New Roman"/>
          <w:sz w:val="24"/>
          <w:szCs w:val="24"/>
        </w:rPr>
      </w:pPr>
    </w:p>
    <w:p w:rsidR="00786AA3" w:rsidRPr="00DF318B" w:rsidRDefault="00AA3613" w:rsidP="00DF318B">
      <w:pPr>
        <w:pStyle w:val="Prrafodelista"/>
        <w:numPr>
          <w:ilvl w:val="0"/>
          <w:numId w:val="47"/>
        </w:numPr>
        <w:spacing w:after="0" w:line="276" w:lineRule="auto"/>
        <w:ind w:left="709" w:hanging="283"/>
        <w:rPr>
          <w:rFonts w:cs="Times New Roman"/>
          <w:sz w:val="24"/>
          <w:szCs w:val="24"/>
        </w:rPr>
      </w:pPr>
      <w:r w:rsidRPr="00DF318B">
        <w:rPr>
          <w:rFonts w:cs="Times New Roman"/>
          <w:sz w:val="24"/>
          <w:szCs w:val="24"/>
        </w:rPr>
        <w:t xml:space="preserve">Para hacer efectivo el derecho establecido por el artículo 3° de  la Ley N° 20.545, las beneficiarias deberán presentar </w:t>
      </w:r>
      <w:r w:rsidR="005B6C5F" w:rsidRPr="00DF318B">
        <w:rPr>
          <w:rFonts w:cs="Times New Roman"/>
          <w:sz w:val="24"/>
          <w:szCs w:val="24"/>
        </w:rPr>
        <w:t xml:space="preserve">las correspondientes </w:t>
      </w:r>
      <w:r w:rsidRPr="00DF318B">
        <w:rPr>
          <w:rFonts w:cs="Times New Roman"/>
          <w:sz w:val="24"/>
          <w:szCs w:val="24"/>
        </w:rPr>
        <w:t>licencia</w:t>
      </w:r>
      <w:r w:rsidR="005B6C5F" w:rsidRPr="00DF318B">
        <w:rPr>
          <w:rFonts w:cs="Times New Roman"/>
          <w:sz w:val="24"/>
          <w:szCs w:val="24"/>
        </w:rPr>
        <w:t>s</w:t>
      </w:r>
      <w:r w:rsidRPr="00DF318B">
        <w:rPr>
          <w:rFonts w:cs="Times New Roman"/>
          <w:sz w:val="24"/>
          <w:szCs w:val="24"/>
        </w:rPr>
        <w:t xml:space="preserve"> médica</w:t>
      </w:r>
      <w:r w:rsidR="005B6C5F" w:rsidRPr="00DF318B">
        <w:rPr>
          <w:rFonts w:cs="Times New Roman"/>
          <w:sz w:val="24"/>
          <w:szCs w:val="24"/>
        </w:rPr>
        <w:t>s</w:t>
      </w:r>
      <w:r w:rsidRPr="00DF318B">
        <w:rPr>
          <w:rFonts w:cs="Times New Roman"/>
          <w:sz w:val="24"/>
          <w:szCs w:val="24"/>
        </w:rPr>
        <w:t xml:space="preserve"> de descanso pre y postnatal, </w:t>
      </w:r>
      <w:r w:rsidR="00DB63CF" w:rsidRPr="00DF318B">
        <w:rPr>
          <w:rFonts w:cs="Times New Roman"/>
          <w:sz w:val="24"/>
          <w:szCs w:val="24"/>
        </w:rPr>
        <w:t>las</w:t>
      </w:r>
      <w:r w:rsidRPr="00DF318B">
        <w:rPr>
          <w:rFonts w:cs="Times New Roman"/>
          <w:sz w:val="24"/>
          <w:szCs w:val="24"/>
        </w:rPr>
        <w:t xml:space="preserve"> que deberán tramitar directamente ante la COMPIN o </w:t>
      </w:r>
      <w:r w:rsidR="00DB63CF" w:rsidRPr="00DF318B">
        <w:rPr>
          <w:rFonts w:cs="Times New Roman"/>
          <w:sz w:val="24"/>
          <w:szCs w:val="24"/>
        </w:rPr>
        <w:t xml:space="preserve">la </w:t>
      </w:r>
      <w:r w:rsidRPr="00DF318B">
        <w:rPr>
          <w:rFonts w:cs="Times New Roman"/>
          <w:sz w:val="24"/>
          <w:szCs w:val="24"/>
        </w:rPr>
        <w:t>Unidad de Licencias Médicas que corresponda a su domicilio particular, dentro del plazo  aplicable a los trabajadores independientes,  según lo dispuesto por  el artículo 13 del D.S. N° 3, de 1984, del Ministerio de Salud, esto es, dentro de los dos días hábiles siguientes a la fecha en que la licencia sea emitida, siempre que se encuentre dentro del período de duración del respectivo período.</w:t>
      </w:r>
    </w:p>
    <w:p w:rsidR="00786AA3" w:rsidRPr="00786AA3" w:rsidRDefault="00786AA3" w:rsidP="00DF318B">
      <w:pPr>
        <w:spacing w:after="0" w:line="276" w:lineRule="auto"/>
        <w:ind w:left="709"/>
        <w:rPr>
          <w:rFonts w:cs="Times New Roman"/>
          <w:sz w:val="24"/>
          <w:szCs w:val="24"/>
        </w:rPr>
      </w:pPr>
    </w:p>
    <w:p w:rsidR="00437AFB" w:rsidRPr="00786AA3" w:rsidRDefault="000D7840" w:rsidP="00DF318B">
      <w:pPr>
        <w:spacing w:after="0" w:line="276" w:lineRule="auto"/>
        <w:ind w:left="709"/>
        <w:rPr>
          <w:rFonts w:cs="Times New Roman"/>
          <w:sz w:val="24"/>
          <w:szCs w:val="24"/>
        </w:rPr>
      </w:pPr>
      <w:r w:rsidRPr="00786AA3">
        <w:rPr>
          <w:rFonts w:cs="Times New Roman"/>
          <w:sz w:val="24"/>
          <w:szCs w:val="24"/>
        </w:rPr>
        <w:t>Ejemplo: Si el médico o matrona el</w:t>
      </w:r>
      <w:r w:rsidR="00786AA3">
        <w:rPr>
          <w:rFonts w:cs="Times New Roman"/>
          <w:sz w:val="24"/>
          <w:szCs w:val="24"/>
        </w:rPr>
        <w:t xml:space="preserve"> </w:t>
      </w:r>
      <w:r w:rsidRPr="00786AA3">
        <w:rPr>
          <w:rFonts w:cs="Times New Roman"/>
          <w:sz w:val="24"/>
          <w:szCs w:val="24"/>
        </w:rPr>
        <w:t xml:space="preserve"> día 15 de enero de 2013 emite una licencia médica  de descanso prenatal, por 42 días a contar del 4 de enero de 2013, la  beneficiaria tiene plazo  hasta el 17 de dicho mes para presentarla ante la COMPIN </w:t>
      </w:r>
      <w:r w:rsidR="00504F2E" w:rsidRPr="00786AA3">
        <w:rPr>
          <w:rFonts w:cs="Times New Roman"/>
          <w:sz w:val="24"/>
          <w:szCs w:val="24"/>
        </w:rPr>
        <w:t xml:space="preserve">o </w:t>
      </w:r>
      <w:r w:rsidR="005B6C5F" w:rsidRPr="00786AA3">
        <w:rPr>
          <w:rFonts w:cs="Times New Roman"/>
          <w:sz w:val="24"/>
          <w:szCs w:val="24"/>
        </w:rPr>
        <w:t xml:space="preserve">la </w:t>
      </w:r>
      <w:r w:rsidR="00504F2E" w:rsidRPr="00786AA3">
        <w:rPr>
          <w:rFonts w:cs="Times New Roman"/>
          <w:sz w:val="24"/>
          <w:szCs w:val="24"/>
        </w:rPr>
        <w:t xml:space="preserve">Unidad de Licencias Médicas  </w:t>
      </w:r>
      <w:r w:rsidRPr="00786AA3">
        <w:rPr>
          <w:rFonts w:cs="Times New Roman"/>
          <w:sz w:val="24"/>
          <w:szCs w:val="24"/>
        </w:rPr>
        <w:t>competente.</w:t>
      </w:r>
    </w:p>
    <w:p w:rsidR="00437AFB" w:rsidRDefault="00437AFB" w:rsidP="00DF318B">
      <w:pPr>
        <w:spacing w:after="0" w:line="276" w:lineRule="auto"/>
        <w:ind w:left="709" w:hanging="426"/>
        <w:rPr>
          <w:rFonts w:cs="Times New Roman"/>
          <w:sz w:val="24"/>
          <w:szCs w:val="24"/>
        </w:rPr>
      </w:pPr>
    </w:p>
    <w:p w:rsidR="000D7840" w:rsidRDefault="000D7840" w:rsidP="00DF318B">
      <w:pPr>
        <w:spacing w:after="0" w:line="276" w:lineRule="auto"/>
        <w:ind w:left="709"/>
        <w:rPr>
          <w:rFonts w:cs="Times New Roman"/>
          <w:sz w:val="24"/>
          <w:szCs w:val="24"/>
        </w:rPr>
      </w:pPr>
      <w:r w:rsidRPr="00437AFB">
        <w:rPr>
          <w:rFonts w:cs="Times New Roman"/>
          <w:sz w:val="24"/>
          <w:szCs w:val="24"/>
        </w:rPr>
        <w:t xml:space="preserve">En todo caso, si la beneficiaria </w:t>
      </w:r>
      <w:r w:rsidR="00504F2E" w:rsidRPr="00437AFB">
        <w:rPr>
          <w:rFonts w:cs="Times New Roman"/>
          <w:sz w:val="24"/>
          <w:szCs w:val="24"/>
        </w:rPr>
        <w:t>presenta dicho documento con retraso</w:t>
      </w:r>
      <w:r w:rsidRPr="00437AFB">
        <w:rPr>
          <w:rFonts w:cs="Times New Roman"/>
          <w:sz w:val="24"/>
          <w:szCs w:val="24"/>
        </w:rPr>
        <w:t>, la licencia médica se puede autorizar de conformidad a lo dispuesto por el inciso segundo del artículo 54 del D.S. N° 3, de 1984, del Ministerio de Salud, siempre que la beneficiaria acredit</w:t>
      </w:r>
      <w:r w:rsidR="00504F2E" w:rsidRPr="00437AFB">
        <w:rPr>
          <w:rFonts w:cs="Times New Roman"/>
          <w:sz w:val="24"/>
          <w:szCs w:val="24"/>
        </w:rPr>
        <w:t>e</w:t>
      </w:r>
      <w:r w:rsidRPr="00437AFB">
        <w:rPr>
          <w:rFonts w:cs="Times New Roman"/>
          <w:sz w:val="24"/>
          <w:szCs w:val="24"/>
        </w:rPr>
        <w:t xml:space="preserve"> una causal de fuerza mayor o caso fortuito y presente  la licencia dentro del período de vig</w:t>
      </w:r>
      <w:r>
        <w:rPr>
          <w:rFonts w:cs="Times New Roman"/>
          <w:sz w:val="24"/>
          <w:szCs w:val="24"/>
        </w:rPr>
        <w:t>encia, es decir, cuando todavía está transcurriendo el período de  reposo de la respectiva licencia.</w:t>
      </w:r>
    </w:p>
    <w:p w:rsidR="00E67D88" w:rsidRDefault="00E67D88" w:rsidP="00DF318B">
      <w:pPr>
        <w:spacing w:after="0" w:line="276" w:lineRule="auto"/>
        <w:ind w:left="709" w:hanging="426"/>
        <w:rPr>
          <w:rFonts w:cs="Times New Roman"/>
          <w:sz w:val="24"/>
          <w:szCs w:val="24"/>
        </w:rPr>
      </w:pPr>
    </w:p>
    <w:p w:rsidR="000D7840" w:rsidRDefault="000D7840" w:rsidP="00DF318B">
      <w:pPr>
        <w:spacing w:after="0" w:line="276" w:lineRule="auto"/>
        <w:ind w:left="709"/>
        <w:rPr>
          <w:rFonts w:cs="Times New Roman"/>
          <w:sz w:val="24"/>
          <w:szCs w:val="24"/>
        </w:rPr>
      </w:pPr>
      <w:r>
        <w:rPr>
          <w:rFonts w:cs="Times New Roman"/>
          <w:sz w:val="24"/>
          <w:szCs w:val="24"/>
        </w:rPr>
        <w:lastRenderedPageBreak/>
        <w:t xml:space="preserve">Teniendo presente el tipo de beneficio y la población que puede hacer uso del mismo, las COMPIN </w:t>
      </w:r>
      <w:r w:rsidR="00B554DC">
        <w:rPr>
          <w:rFonts w:cs="Times New Roman"/>
          <w:sz w:val="24"/>
          <w:szCs w:val="24"/>
        </w:rPr>
        <w:t xml:space="preserve">al dictar las respectivas resoluciones </w:t>
      </w:r>
      <w:r>
        <w:rPr>
          <w:rFonts w:cs="Times New Roman"/>
          <w:sz w:val="24"/>
          <w:szCs w:val="24"/>
        </w:rPr>
        <w:t>deberán  ser flexibles en la ponderación de la fuerza mayor o caso fortuito que justifique el atraso en la tramitación de las licencias médicas.</w:t>
      </w:r>
    </w:p>
    <w:p w:rsidR="00DB63CF" w:rsidRDefault="00DB63CF" w:rsidP="00DF318B">
      <w:pPr>
        <w:spacing w:after="0" w:line="276" w:lineRule="auto"/>
        <w:ind w:left="709"/>
        <w:rPr>
          <w:rFonts w:cs="Times New Roman"/>
          <w:sz w:val="24"/>
          <w:szCs w:val="24"/>
        </w:rPr>
      </w:pPr>
    </w:p>
    <w:p w:rsidR="00786AA3" w:rsidRPr="00DF318B" w:rsidRDefault="00AA3613" w:rsidP="00DF318B">
      <w:pPr>
        <w:pStyle w:val="Prrafodelista"/>
        <w:numPr>
          <w:ilvl w:val="0"/>
          <w:numId w:val="47"/>
        </w:numPr>
        <w:spacing w:after="0" w:line="276" w:lineRule="auto"/>
        <w:ind w:left="709" w:hanging="283"/>
        <w:rPr>
          <w:rFonts w:cs="Times New Roman"/>
          <w:sz w:val="24"/>
          <w:szCs w:val="24"/>
        </w:rPr>
      </w:pPr>
      <w:r w:rsidRPr="00DF318B">
        <w:rPr>
          <w:rFonts w:cs="Times New Roman"/>
          <w:sz w:val="24"/>
          <w:szCs w:val="24"/>
        </w:rPr>
        <w:t>En la Sección C.1. del formulario de  las licencias médicas, las beneficiarias deberán indicar sus datos personales (nombre, RUN, dirección y teléfono</w:t>
      </w:r>
      <w:r w:rsidR="009206FF">
        <w:rPr>
          <w:rFonts w:cs="Times New Roman"/>
          <w:sz w:val="24"/>
          <w:szCs w:val="24"/>
        </w:rPr>
        <w:t>)</w:t>
      </w:r>
      <w:r w:rsidRPr="00DF318B">
        <w:rPr>
          <w:rFonts w:cs="Times New Roman"/>
          <w:sz w:val="24"/>
          <w:szCs w:val="24"/>
        </w:rPr>
        <w:t xml:space="preserve">. También deberán informar el cuadro “ACTIVIDAD LABORAL DEL TRABAJADOR”, señalando la  actividad correspondiente a la del último contrato de trabajo anterior a la fecha del embarazo y en el ítem “OCUPACIÓN”, deberán marcar el código 19, y especificar, en el espacio destinado para ello, que se trata de: “madre sin contrato de trabajo </w:t>
      </w:r>
      <w:r w:rsidR="008B25D3" w:rsidRPr="00DF318B">
        <w:rPr>
          <w:rFonts w:cs="Times New Roman"/>
          <w:sz w:val="24"/>
          <w:szCs w:val="24"/>
        </w:rPr>
        <w:t>vigente”. También</w:t>
      </w:r>
      <w:r w:rsidR="00E308F8" w:rsidRPr="00DF318B">
        <w:rPr>
          <w:rFonts w:cs="Times New Roman"/>
          <w:sz w:val="24"/>
          <w:szCs w:val="24"/>
        </w:rPr>
        <w:t xml:space="preserve"> deberá</w:t>
      </w:r>
      <w:r w:rsidR="00DB63CF" w:rsidRPr="00DF318B">
        <w:rPr>
          <w:rFonts w:cs="Times New Roman"/>
          <w:sz w:val="24"/>
          <w:szCs w:val="24"/>
        </w:rPr>
        <w:t>n</w:t>
      </w:r>
      <w:r w:rsidR="00E308F8" w:rsidRPr="00DF318B">
        <w:rPr>
          <w:rFonts w:cs="Times New Roman"/>
          <w:sz w:val="24"/>
          <w:szCs w:val="24"/>
        </w:rPr>
        <w:t xml:space="preserve"> indicar su </w:t>
      </w:r>
      <w:r w:rsidR="008F5F0D" w:rsidRPr="00DF318B">
        <w:rPr>
          <w:rFonts w:cs="Times New Roman"/>
          <w:sz w:val="24"/>
          <w:szCs w:val="24"/>
        </w:rPr>
        <w:t>régimen</w:t>
      </w:r>
      <w:r w:rsidR="00E308F8" w:rsidRPr="00DF318B">
        <w:rPr>
          <w:rFonts w:cs="Times New Roman"/>
          <w:sz w:val="24"/>
          <w:szCs w:val="24"/>
        </w:rPr>
        <w:t xml:space="preserve"> previsional  con el nombre de la A.F.P. a la que se encuentra afiliada</w:t>
      </w:r>
      <w:r w:rsidR="00E67D88" w:rsidRPr="00DF318B">
        <w:rPr>
          <w:rFonts w:cs="Times New Roman"/>
          <w:sz w:val="24"/>
          <w:szCs w:val="24"/>
        </w:rPr>
        <w:t xml:space="preserve"> y</w:t>
      </w:r>
      <w:r w:rsidR="00DB63CF" w:rsidRPr="00DF318B">
        <w:rPr>
          <w:rFonts w:cs="Times New Roman"/>
          <w:sz w:val="24"/>
          <w:szCs w:val="24"/>
        </w:rPr>
        <w:t xml:space="preserve"> </w:t>
      </w:r>
      <w:r w:rsidR="008F5F0D" w:rsidRPr="00DF318B">
        <w:rPr>
          <w:rFonts w:cs="Times New Roman"/>
          <w:sz w:val="24"/>
          <w:szCs w:val="24"/>
        </w:rPr>
        <w:t>la fecha de su afiliación previsional</w:t>
      </w:r>
      <w:r w:rsidR="00DB63CF" w:rsidRPr="00DF318B">
        <w:rPr>
          <w:rFonts w:cs="Times New Roman"/>
          <w:sz w:val="24"/>
          <w:szCs w:val="24"/>
        </w:rPr>
        <w:t>.</w:t>
      </w:r>
    </w:p>
    <w:p w:rsidR="00786AA3" w:rsidRPr="00786AA3" w:rsidRDefault="00786AA3" w:rsidP="00DF318B">
      <w:pPr>
        <w:spacing w:after="0" w:line="276" w:lineRule="auto"/>
        <w:ind w:left="709" w:hanging="283"/>
        <w:rPr>
          <w:rFonts w:cs="Times New Roman"/>
          <w:sz w:val="24"/>
          <w:szCs w:val="24"/>
        </w:rPr>
      </w:pPr>
    </w:p>
    <w:p w:rsidR="00786AA3" w:rsidRDefault="00E308F8" w:rsidP="00DF318B">
      <w:pPr>
        <w:spacing w:after="0" w:line="276" w:lineRule="auto"/>
        <w:ind w:left="709"/>
        <w:rPr>
          <w:rFonts w:cs="Times New Roman"/>
          <w:sz w:val="24"/>
          <w:szCs w:val="24"/>
        </w:rPr>
      </w:pPr>
      <w:r w:rsidRPr="00786AA3">
        <w:rPr>
          <w:rFonts w:cs="Times New Roman"/>
          <w:sz w:val="24"/>
          <w:szCs w:val="24"/>
        </w:rPr>
        <w:t xml:space="preserve">No será necesario completar otros </w:t>
      </w:r>
      <w:r w:rsidR="008F5F0D" w:rsidRPr="00786AA3">
        <w:rPr>
          <w:rFonts w:cs="Times New Roman"/>
          <w:sz w:val="24"/>
          <w:szCs w:val="24"/>
        </w:rPr>
        <w:t>recuadros</w:t>
      </w:r>
      <w:r w:rsidRPr="00786AA3">
        <w:rPr>
          <w:rFonts w:cs="Times New Roman"/>
          <w:sz w:val="24"/>
          <w:szCs w:val="24"/>
        </w:rPr>
        <w:t xml:space="preserve"> de la Sección C de la licencia, sin perjuicio de completar el denominado Anexo </w:t>
      </w:r>
      <w:r w:rsidR="00185CEA" w:rsidRPr="00786AA3">
        <w:rPr>
          <w:rFonts w:cs="Times New Roman"/>
          <w:sz w:val="24"/>
          <w:szCs w:val="24"/>
        </w:rPr>
        <w:t xml:space="preserve"> N° </w:t>
      </w:r>
      <w:r w:rsidRPr="00786AA3">
        <w:rPr>
          <w:rFonts w:cs="Times New Roman"/>
          <w:sz w:val="24"/>
          <w:szCs w:val="24"/>
        </w:rPr>
        <w:t>1</w:t>
      </w:r>
      <w:r w:rsidR="008F5F0D" w:rsidRPr="00786AA3">
        <w:rPr>
          <w:rFonts w:cs="Times New Roman"/>
          <w:sz w:val="24"/>
          <w:szCs w:val="24"/>
        </w:rPr>
        <w:t xml:space="preserve">, </w:t>
      </w:r>
      <w:r w:rsidR="00A8454A" w:rsidRPr="00786AA3">
        <w:rPr>
          <w:rFonts w:cs="Times New Roman"/>
          <w:sz w:val="24"/>
          <w:szCs w:val="24"/>
        </w:rPr>
        <w:t xml:space="preserve">a </w:t>
      </w:r>
      <w:r w:rsidR="008F5F0D" w:rsidRPr="00786AA3">
        <w:rPr>
          <w:rFonts w:cs="Times New Roman"/>
          <w:sz w:val="24"/>
          <w:szCs w:val="24"/>
        </w:rPr>
        <w:t xml:space="preserve">que se </w:t>
      </w:r>
      <w:r w:rsidR="00A8454A" w:rsidRPr="00786AA3">
        <w:rPr>
          <w:rFonts w:cs="Times New Roman"/>
          <w:sz w:val="24"/>
          <w:szCs w:val="24"/>
        </w:rPr>
        <w:t>hace referencia en la letra e)</w:t>
      </w:r>
      <w:r w:rsidR="00786AA3">
        <w:rPr>
          <w:rFonts w:cs="Times New Roman"/>
          <w:sz w:val="24"/>
          <w:szCs w:val="24"/>
        </w:rPr>
        <w:t>.</w:t>
      </w:r>
    </w:p>
    <w:p w:rsidR="00786AA3" w:rsidRDefault="00786AA3" w:rsidP="00786AA3">
      <w:pPr>
        <w:spacing w:after="0" w:line="276" w:lineRule="auto"/>
        <w:rPr>
          <w:rFonts w:cs="Times New Roman"/>
          <w:sz w:val="24"/>
          <w:szCs w:val="24"/>
        </w:rPr>
      </w:pPr>
    </w:p>
    <w:p w:rsidR="00E61395" w:rsidRPr="00D74756" w:rsidRDefault="00EE0B18" w:rsidP="00DF318B">
      <w:pPr>
        <w:pStyle w:val="Prrafodelista"/>
        <w:numPr>
          <w:ilvl w:val="0"/>
          <w:numId w:val="47"/>
        </w:numPr>
        <w:spacing w:after="0" w:line="276" w:lineRule="auto"/>
        <w:ind w:left="709" w:hanging="283"/>
        <w:rPr>
          <w:rFonts w:cs="Times New Roman"/>
          <w:sz w:val="24"/>
          <w:szCs w:val="24"/>
        </w:rPr>
      </w:pPr>
      <w:r w:rsidRPr="00D74756">
        <w:rPr>
          <w:rFonts w:cs="Times New Roman"/>
          <w:sz w:val="24"/>
          <w:szCs w:val="24"/>
        </w:rPr>
        <w:t xml:space="preserve"> </w:t>
      </w:r>
      <w:r w:rsidR="00AA3613" w:rsidRPr="00D74756">
        <w:rPr>
          <w:rFonts w:cs="Times New Roman"/>
          <w:sz w:val="24"/>
          <w:szCs w:val="24"/>
        </w:rPr>
        <w:t>A  la licencia médica correspondiente al descanso prenatal, o a la licencia médica de descanso postnatal,  si no hubiere existido la primera por producirse el parto antes de la semana 34 de gestación,  la beneficiaria deberá acompañar copia de</w:t>
      </w:r>
      <w:r w:rsidR="00DB63CF" w:rsidRPr="00D74756">
        <w:rPr>
          <w:rFonts w:cs="Times New Roman"/>
          <w:sz w:val="24"/>
          <w:szCs w:val="24"/>
        </w:rPr>
        <w:t>l</w:t>
      </w:r>
      <w:r w:rsidR="00AA3613" w:rsidRPr="00D74756">
        <w:rPr>
          <w:rFonts w:cs="Times New Roman"/>
          <w:sz w:val="24"/>
          <w:szCs w:val="24"/>
        </w:rPr>
        <w:t xml:space="preserve"> contrato de trabajo y/o finiquito anterior más cercano al del inicio del embarazo, en que conste si el contrato de trabajo era a  plazo fijo, o por obra, servicio o faena determinada.</w:t>
      </w:r>
    </w:p>
    <w:p w:rsidR="00E61395" w:rsidRDefault="00E61395" w:rsidP="00DF318B">
      <w:pPr>
        <w:spacing w:after="0" w:line="276" w:lineRule="auto"/>
        <w:ind w:left="709" w:hanging="283"/>
        <w:rPr>
          <w:rFonts w:cs="Times New Roman"/>
          <w:sz w:val="24"/>
          <w:szCs w:val="24"/>
        </w:rPr>
      </w:pPr>
    </w:p>
    <w:p w:rsidR="00EE0C21" w:rsidRPr="00EE0C21" w:rsidRDefault="006B1D7B" w:rsidP="00EE0C21">
      <w:pPr>
        <w:pStyle w:val="Prrafodelista"/>
        <w:numPr>
          <w:ilvl w:val="0"/>
          <w:numId w:val="47"/>
        </w:numPr>
        <w:spacing w:after="0" w:line="276" w:lineRule="auto"/>
        <w:ind w:left="709" w:hanging="283"/>
        <w:rPr>
          <w:rFonts w:cs="Times New Roman"/>
          <w:sz w:val="24"/>
          <w:szCs w:val="24"/>
        </w:rPr>
      </w:pPr>
      <w:r w:rsidRPr="00EE0C21">
        <w:rPr>
          <w:rFonts w:cs="Times New Roman"/>
          <w:sz w:val="24"/>
          <w:szCs w:val="24"/>
        </w:rPr>
        <w:t>M</w:t>
      </w:r>
      <w:r w:rsidR="00AA3613" w:rsidRPr="00EE0C21">
        <w:rPr>
          <w:rFonts w:cs="Times New Roman"/>
          <w:sz w:val="24"/>
          <w:szCs w:val="24"/>
        </w:rPr>
        <w:t>ientras  la COMPIN no disponga o tenga acceso a una base de  datos con antecedentes de la fecha de afiliación, remuneraciones imponibles por las que se han efectuado cotizaciones y  los subsidios por incapacidad laboral devengados durante los  24 meses anteriores a la fecha del embarazo,   las beneficiarias deberán acompañar a la licencia médica un certificado de la respectiva A.F.P. en que conste la  fecha de afiliación e información de las cotizaciones que se hayan efectuado durante los 24 meses inmediatamente anteriores a la fecha de inicio del embarazo (fecha probable de la concepción).</w:t>
      </w:r>
      <w:r w:rsidR="00EE0C21" w:rsidRPr="00EE0C21">
        <w:rPr>
          <w:rFonts w:cs="Times New Roman"/>
          <w:sz w:val="24"/>
          <w:szCs w:val="24"/>
        </w:rPr>
        <w:t xml:space="preserve"> Si la mujer  dentro de los citados 24 meses  y antes de incorporarse al sistema del D.L. N° 3.500, de 1989, estuvo afecta a otro régimen de pensiones, deberá acompañar el certificado correspondiente.</w:t>
      </w:r>
    </w:p>
    <w:p w:rsidR="0031294D" w:rsidRPr="006F6AF2" w:rsidRDefault="0031294D" w:rsidP="00DF318B">
      <w:pPr>
        <w:pStyle w:val="Prrafodelista"/>
        <w:ind w:left="709" w:hanging="283"/>
        <w:rPr>
          <w:rFonts w:cs="Times New Roman"/>
          <w:sz w:val="24"/>
          <w:szCs w:val="24"/>
        </w:rPr>
      </w:pPr>
    </w:p>
    <w:p w:rsidR="00E61395" w:rsidRDefault="006F6AF2" w:rsidP="00DF318B">
      <w:pPr>
        <w:pStyle w:val="Prrafodelista"/>
        <w:numPr>
          <w:ilvl w:val="0"/>
          <w:numId w:val="47"/>
        </w:numPr>
        <w:spacing w:after="0" w:line="276" w:lineRule="auto"/>
        <w:ind w:left="709" w:hanging="283"/>
        <w:rPr>
          <w:rFonts w:cs="Times New Roman"/>
          <w:sz w:val="24"/>
          <w:szCs w:val="24"/>
        </w:rPr>
      </w:pPr>
      <w:r>
        <w:rPr>
          <w:rFonts w:cs="Times New Roman"/>
          <w:sz w:val="24"/>
          <w:szCs w:val="24"/>
        </w:rPr>
        <w:t xml:space="preserve"> </w:t>
      </w:r>
      <w:r w:rsidR="006B1D7B">
        <w:rPr>
          <w:rFonts w:cs="Times New Roman"/>
          <w:sz w:val="24"/>
          <w:szCs w:val="24"/>
        </w:rPr>
        <w:t>Debido a que en el actual formulario de licencia médica no es posible informar en la sección C.3. las remuneraciones, rentas y/o subsidios correspondientes a los  24 meses inmediatamente anteriores a la fecha de inicio del embarazo</w:t>
      </w:r>
      <w:r w:rsidR="00DB63CF">
        <w:rPr>
          <w:rFonts w:cs="Times New Roman"/>
          <w:sz w:val="24"/>
          <w:szCs w:val="24"/>
        </w:rPr>
        <w:t>,</w:t>
      </w:r>
      <w:r w:rsidR="006B1D7B">
        <w:rPr>
          <w:rFonts w:cs="Times New Roman"/>
          <w:sz w:val="24"/>
          <w:szCs w:val="24"/>
        </w:rPr>
        <w:t xml:space="preserve"> a la licencia médica se deberá adjuntar el formulario que se presenta en el Anexo N° 1 de la prese</w:t>
      </w:r>
      <w:r w:rsidR="00225163" w:rsidRPr="00225163">
        <w:rPr>
          <w:rFonts w:cs="Times New Roman"/>
          <w:sz w:val="24"/>
          <w:szCs w:val="24"/>
        </w:rPr>
        <w:t>nte Circular, el cual deberá estar disponible en las COMPIN</w:t>
      </w:r>
      <w:r w:rsidR="005B190E">
        <w:rPr>
          <w:rFonts w:cs="Times New Roman"/>
          <w:sz w:val="24"/>
          <w:szCs w:val="24"/>
        </w:rPr>
        <w:t xml:space="preserve"> y</w:t>
      </w:r>
      <w:r>
        <w:rPr>
          <w:rFonts w:cs="Times New Roman"/>
          <w:sz w:val="24"/>
          <w:szCs w:val="24"/>
        </w:rPr>
        <w:t xml:space="preserve"> las </w:t>
      </w:r>
      <w:r w:rsidR="005B190E">
        <w:rPr>
          <w:rFonts w:cs="Times New Roman"/>
          <w:sz w:val="24"/>
          <w:szCs w:val="24"/>
        </w:rPr>
        <w:t>Unidades de Licencia Médica</w:t>
      </w:r>
      <w:r w:rsidR="00225163" w:rsidRPr="00225163">
        <w:rPr>
          <w:rFonts w:cs="Times New Roman"/>
          <w:sz w:val="24"/>
          <w:szCs w:val="24"/>
        </w:rPr>
        <w:t>.</w:t>
      </w:r>
    </w:p>
    <w:p w:rsidR="00986F93" w:rsidRDefault="00986F93" w:rsidP="00DF318B">
      <w:pPr>
        <w:spacing w:after="0" w:line="276" w:lineRule="auto"/>
        <w:ind w:left="709" w:hanging="283"/>
        <w:rPr>
          <w:rFonts w:cs="Times New Roman"/>
          <w:sz w:val="24"/>
          <w:szCs w:val="24"/>
        </w:rPr>
      </w:pPr>
    </w:p>
    <w:p w:rsidR="00E61395" w:rsidRDefault="00342D7F" w:rsidP="00DF318B">
      <w:pPr>
        <w:pStyle w:val="Prrafodelista"/>
        <w:numPr>
          <w:ilvl w:val="0"/>
          <w:numId w:val="47"/>
        </w:numPr>
        <w:spacing w:after="0" w:line="276" w:lineRule="auto"/>
        <w:ind w:left="709" w:hanging="283"/>
        <w:rPr>
          <w:rFonts w:cs="Times New Roman"/>
          <w:sz w:val="24"/>
          <w:szCs w:val="24"/>
        </w:rPr>
      </w:pPr>
      <w:r>
        <w:rPr>
          <w:rFonts w:cs="Times New Roman"/>
          <w:sz w:val="24"/>
          <w:szCs w:val="24"/>
        </w:rPr>
        <w:t>T</w:t>
      </w:r>
      <w:r w:rsidR="00415A44" w:rsidRPr="00415A44">
        <w:rPr>
          <w:rFonts w:cs="Times New Roman"/>
          <w:sz w:val="24"/>
          <w:szCs w:val="24"/>
        </w:rPr>
        <w:t xml:space="preserve">ratándose de la licencia médica de descanso postnatal, la beneficiaria deberá acompañar el certificado de nacimiento del menor que dio origen a dicho descanso. En caso de partos múltiples,  deberá acompañar el certificado  de nacimiento de cada uno de los menores. </w:t>
      </w:r>
    </w:p>
    <w:p w:rsidR="00E9439F" w:rsidRDefault="00E9439F" w:rsidP="00623417">
      <w:pPr>
        <w:spacing w:after="0" w:line="276" w:lineRule="auto"/>
        <w:ind w:left="426"/>
        <w:rPr>
          <w:rFonts w:cs="Times New Roman"/>
          <w:sz w:val="24"/>
          <w:szCs w:val="24"/>
        </w:rPr>
      </w:pPr>
    </w:p>
    <w:p w:rsidR="00D4472C" w:rsidRDefault="00D4472C" w:rsidP="00623417">
      <w:pPr>
        <w:spacing w:after="0" w:line="276" w:lineRule="auto"/>
        <w:ind w:left="426"/>
        <w:rPr>
          <w:rFonts w:cs="Times New Roman"/>
          <w:sz w:val="24"/>
          <w:szCs w:val="24"/>
        </w:rPr>
      </w:pPr>
    </w:p>
    <w:p w:rsidR="00D4472C" w:rsidRDefault="00D4472C" w:rsidP="00623417">
      <w:pPr>
        <w:spacing w:after="0" w:line="276" w:lineRule="auto"/>
        <w:ind w:left="426"/>
        <w:rPr>
          <w:rFonts w:cs="Times New Roman"/>
          <w:sz w:val="24"/>
          <w:szCs w:val="24"/>
        </w:rPr>
      </w:pPr>
    </w:p>
    <w:p w:rsidR="00986F93" w:rsidRDefault="004957C7" w:rsidP="00986F93">
      <w:pPr>
        <w:pStyle w:val="Prrafodelista"/>
        <w:numPr>
          <w:ilvl w:val="1"/>
          <w:numId w:val="43"/>
        </w:numPr>
        <w:spacing w:after="0" w:line="276" w:lineRule="auto"/>
        <w:ind w:left="426" w:hanging="426"/>
        <w:outlineLvl w:val="1"/>
        <w:rPr>
          <w:rFonts w:cs="Times New Roman"/>
          <w:b/>
          <w:sz w:val="24"/>
          <w:szCs w:val="24"/>
        </w:rPr>
      </w:pPr>
      <w:bookmarkStart w:id="11" w:name="_Toc341269896"/>
      <w:r>
        <w:rPr>
          <w:rFonts w:cs="Times New Roman"/>
          <w:b/>
          <w:sz w:val="24"/>
          <w:szCs w:val="24"/>
        </w:rPr>
        <w:lastRenderedPageBreak/>
        <w:t>Procedimiento en las COMPIN y Unidades de Licencia Médica</w:t>
      </w:r>
      <w:bookmarkEnd w:id="11"/>
      <w:r>
        <w:rPr>
          <w:rFonts w:cs="Times New Roman"/>
          <w:b/>
          <w:sz w:val="24"/>
          <w:szCs w:val="24"/>
        </w:rPr>
        <w:t xml:space="preserve"> </w:t>
      </w:r>
    </w:p>
    <w:p w:rsidR="0024775D" w:rsidRPr="004957C7" w:rsidRDefault="0024775D" w:rsidP="0024775D">
      <w:pPr>
        <w:pStyle w:val="Prrafodelista"/>
        <w:spacing w:after="0" w:line="276" w:lineRule="auto"/>
        <w:ind w:left="426"/>
        <w:outlineLvl w:val="1"/>
        <w:rPr>
          <w:rFonts w:cs="Times New Roman"/>
          <w:b/>
          <w:sz w:val="24"/>
          <w:szCs w:val="24"/>
        </w:rPr>
      </w:pPr>
    </w:p>
    <w:p w:rsidR="00B7091E" w:rsidRDefault="005B190E" w:rsidP="00B7091E">
      <w:pPr>
        <w:pStyle w:val="Prrafodelista"/>
        <w:spacing w:after="0" w:line="276" w:lineRule="auto"/>
        <w:ind w:left="426"/>
        <w:rPr>
          <w:rFonts w:cs="Times New Roman"/>
          <w:sz w:val="24"/>
          <w:szCs w:val="24"/>
        </w:rPr>
      </w:pPr>
      <w:r w:rsidRPr="0024775D">
        <w:rPr>
          <w:rFonts w:cs="Times New Roman"/>
          <w:sz w:val="24"/>
          <w:szCs w:val="24"/>
        </w:rPr>
        <w:t xml:space="preserve">Las COMPIN y </w:t>
      </w:r>
      <w:r w:rsidR="006F6AF2">
        <w:rPr>
          <w:rFonts w:cs="Times New Roman"/>
          <w:sz w:val="24"/>
          <w:szCs w:val="24"/>
        </w:rPr>
        <w:t xml:space="preserve">las </w:t>
      </w:r>
      <w:r w:rsidRPr="0024775D">
        <w:rPr>
          <w:rFonts w:cs="Times New Roman"/>
          <w:sz w:val="24"/>
          <w:szCs w:val="24"/>
        </w:rPr>
        <w:t>Unidades de Licencia Médica deberán  apoyar a las beneficiarias de que se</w:t>
      </w:r>
      <w:r w:rsidRPr="004957C7">
        <w:rPr>
          <w:rFonts w:cs="Times New Roman"/>
          <w:b/>
          <w:sz w:val="24"/>
          <w:szCs w:val="24"/>
        </w:rPr>
        <w:t xml:space="preserve"> </w:t>
      </w:r>
      <w:r w:rsidRPr="004957C7">
        <w:rPr>
          <w:rFonts w:cs="Times New Roman"/>
          <w:sz w:val="24"/>
          <w:szCs w:val="24"/>
        </w:rPr>
        <w:t>t</w:t>
      </w:r>
      <w:r>
        <w:rPr>
          <w:rFonts w:cs="Times New Roman"/>
          <w:sz w:val="24"/>
          <w:szCs w:val="24"/>
        </w:rPr>
        <w:t xml:space="preserve">rata,  proporcionándoles toda la información que sea necesaria para hacer efectivo el derecho, </w:t>
      </w:r>
      <w:r w:rsidRPr="007570AE">
        <w:rPr>
          <w:rFonts w:cs="Times New Roman"/>
          <w:sz w:val="24"/>
          <w:szCs w:val="24"/>
        </w:rPr>
        <w:t xml:space="preserve">incluido el llenado de las licencias médicas y </w:t>
      </w:r>
      <w:r>
        <w:rPr>
          <w:rFonts w:cs="Times New Roman"/>
          <w:sz w:val="24"/>
          <w:szCs w:val="24"/>
        </w:rPr>
        <w:t xml:space="preserve">del formulario </w:t>
      </w:r>
      <w:r w:rsidR="006F6AF2">
        <w:rPr>
          <w:rFonts w:cs="Times New Roman"/>
          <w:sz w:val="24"/>
          <w:szCs w:val="24"/>
        </w:rPr>
        <w:t xml:space="preserve">que se presenta </w:t>
      </w:r>
      <w:r>
        <w:rPr>
          <w:rFonts w:cs="Times New Roman"/>
          <w:sz w:val="24"/>
          <w:szCs w:val="24"/>
        </w:rPr>
        <w:t xml:space="preserve">en el Anexo N° 1 de la presente Circular, con la información que se requiere de la beneficiaria, </w:t>
      </w:r>
      <w:r w:rsidRPr="007570AE">
        <w:rPr>
          <w:rFonts w:cs="Times New Roman"/>
          <w:sz w:val="24"/>
          <w:szCs w:val="24"/>
        </w:rPr>
        <w:t>revis</w:t>
      </w:r>
      <w:r>
        <w:rPr>
          <w:rFonts w:cs="Times New Roman"/>
          <w:sz w:val="24"/>
          <w:szCs w:val="24"/>
        </w:rPr>
        <w:t xml:space="preserve">ando que se acompañe </w:t>
      </w:r>
      <w:r w:rsidRPr="007570AE">
        <w:rPr>
          <w:rFonts w:cs="Times New Roman"/>
          <w:sz w:val="24"/>
          <w:szCs w:val="24"/>
        </w:rPr>
        <w:t xml:space="preserve">la información que debe adjuntarse a </w:t>
      </w:r>
      <w:r>
        <w:rPr>
          <w:rFonts w:cs="Times New Roman"/>
          <w:sz w:val="24"/>
          <w:szCs w:val="24"/>
        </w:rPr>
        <w:t>cada licencia, salvo que el organismo dispusiera de tal información.</w:t>
      </w:r>
    </w:p>
    <w:p w:rsidR="00185AFF" w:rsidRDefault="00185AFF" w:rsidP="00B7091E">
      <w:pPr>
        <w:pStyle w:val="Prrafodelista"/>
        <w:spacing w:after="0" w:line="276" w:lineRule="auto"/>
        <w:ind w:left="426"/>
        <w:rPr>
          <w:rFonts w:cs="Times New Roman"/>
          <w:sz w:val="24"/>
          <w:szCs w:val="24"/>
        </w:rPr>
      </w:pPr>
    </w:p>
    <w:p w:rsidR="00B7091E" w:rsidRDefault="008F5F0D" w:rsidP="00B7091E">
      <w:pPr>
        <w:spacing w:after="0" w:line="276" w:lineRule="auto"/>
        <w:ind w:left="426"/>
        <w:rPr>
          <w:rFonts w:cs="Times New Roman"/>
          <w:sz w:val="24"/>
          <w:szCs w:val="24"/>
        </w:rPr>
      </w:pPr>
      <w:r>
        <w:rPr>
          <w:rFonts w:cs="Times New Roman"/>
          <w:sz w:val="24"/>
          <w:szCs w:val="24"/>
        </w:rPr>
        <w:t xml:space="preserve">Si faltaren antecedentes, la COMPIN </w:t>
      </w:r>
      <w:r w:rsidR="004957C7">
        <w:rPr>
          <w:rFonts w:cs="Times New Roman"/>
          <w:sz w:val="24"/>
          <w:szCs w:val="24"/>
        </w:rPr>
        <w:t>y las Unidad</w:t>
      </w:r>
      <w:r w:rsidR="009206FF">
        <w:rPr>
          <w:rFonts w:cs="Times New Roman"/>
          <w:sz w:val="24"/>
          <w:szCs w:val="24"/>
        </w:rPr>
        <w:t>es de Licencia Médica</w:t>
      </w:r>
      <w:r w:rsidR="004957C7">
        <w:rPr>
          <w:rFonts w:cs="Times New Roman"/>
          <w:sz w:val="24"/>
          <w:szCs w:val="24"/>
        </w:rPr>
        <w:t xml:space="preserve">, </w:t>
      </w:r>
      <w:r w:rsidR="007A2717">
        <w:rPr>
          <w:rFonts w:cs="Times New Roman"/>
          <w:sz w:val="24"/>
          <w:szCs w:val="24"/>
        </w:rPr>
        <w:t xml:space="preserve"> </w:t>
      </w:r>
      <w:r>
        <w:rPr>
          <w:rFonts w:cs="Times New Roman"/>
          <w:sz w:val="24"/>
          <w:szCs w:val="24"/>
        </w:rPr>
        <w:t>procederá</w:t>
      </w:r>
      <w:r w:rsidR="00B554DC">
        <w:rPr>
          <w:rFonts w:cs="Times New Roman"/>
          <w:sz w:val="24"/>
          <w:szCs w:val="24"/>
        </w:rPr>
        <w:t>n</w:t>
      </w:r>
      <w:r>
        <w:rPr>
          <w:rFonts w:cs="Times New Roman"/>
          <w:sz w:val="24"/>
          <w:szCs w:val="24"/>
        </w:rPr>
        <w:t xml:space="preserve"> a estampar la fecha  de recepción de la licencia médica, en el mismo formulario, para efectos del cumplimiento del plazo de presentación</w:t>
      </w:r>
      <w:r w:rsidR="009206FF">
        <w:rPr>
          <w:rFonts w:cs="Times New Roman"/>
          <w:sz w:val="24"/>
          <w:szCs w:val="24"/>
        </w:rPr>
        <w:t xml:space="preserve"> de éste</w:t>
      </w:r>
      <w:r>
        <w:rPr>
          <w:rFonts w:cs="Times New Roman"/>
          <w:sz w:val="24"/>
          <w:szCs w:val="24"/>
        </w:rPr>
        <w:t xml:space="preserve"> por parte de la beneficiaria, devolviéndol</w:t>
      </w:r>
      <w:r w:rsidR="005E613A">
        <w:rPr>
          <w:rFonts w:cs="Times New Roman"/>
          <w:sz w:val="24"/>
          <w:szCs w:val="24"/>
        </w:rPr>
        <w:t>a</w:t>
      </w:r>
      <w:r>
        <w:rPr>
          <w:rFonts w:cs="Times New Roman"/>
          <w:sz w:val="24"/>
          <w:szCs w:val="24"/>
        </w:rPr>
        <w:t xml:space="preserve"> a la interesada,  con indicación de la documentación que debe adjuntar, señalándole además claramente que debe reingresar la licencia con los antecedentes solicitados.  </w:t>
      </w:r>
      <w:r w:rsidR="007A2717">
        <w:rPr>
          <w:rFonts w:cs="Times New Roman"/>
          <w:sz w:val="24"/>
          <w:szCs w:val="24"/>
        </w:rPr>
        <w:t xml:space="preserve">La COMPIN </w:t>
      </w:r>
      <w:r w:rsidR="004957C7">
        <w:rPr>
          <w:rFonts w:cs="Times New Roman"/>
          <w:sz w:val="24"/>
          <w:szCs w:val="24"/>
        </w:rPr>
        <w:t xml:space="preserve">y  las Unidades de Licencia Médica </w:t>
      </w:r>
      <w:r w:rsidR="007A2717">
        <w:rPr>
          <w:rFonts w:cs="Times New Roman"/>
          <w:sz w:val="24"/>
          <w:szCs w:val="24"/>
        </w:rPr>
        <w:t>deberá</w:t>
      </w:r>
      <w:r w:rsidR="004957C7">
        <w:rPr>
          <w:rFonts w:cs="Times New Roman"/>
          <w:sz w:val="24"/>
          <w:szCs w:val="24"/>
        </w:rPr>
        <w:t>n</w:t>
      </w:r>
      <w:r w:rsidR="007A2717">
        <w:rPr>
          <w:rFonts w:cs="Times New Roman"/>
          <w:sz w:val="24"/>
          <w:szCs w:val="24"/>
        </w:rPr>
        <w:t xml:space="preserve"> llevar un libro en que se lleve un registro de las licencias médicas que han sido devueltas para que se acompañen los antecedentes faltantes, en el que al menos se deberá indicar el nombre y apellidos de la beneficiaria, RUN, número de licencia médica y su período</w:t>
      </w:r>
      <w:r w:rsidR="006F6AF2">
        <w:rPr>
          <w:rFonts w:cs="Times New Roman"/>
          <w:sz w:val="24"/>
          <w:szCs w:val="24"/>
        </w:rPr>
        <w:t xml:space="preserve"> de duración</w:t>
      </w:r>
      <w:r w:rsidR="007A2717">
        <w:rPr>
          <w:rFonts w:cs="Times New Roman"/>
          <w:sz w:val="24"/>
          <w:szCs w:val="24"/>
        </w:rPr>
        <w:t>, fecha de presentación y devolución y antecedentes que falt</w:t>
      </w:r>
      <w:r w:rsidR="00185CEA">
        <w:rPr>
          <w:rFonts w:cs="Times New Roman"/>
          <w:sz w:val="24"/>
          <w:szCs w:val="24"/>
        </w:rPr>
        <w:t>e</w:t>
      </w:r>
      <w:r w:rsidR="006F6AF2">
        <w:rPr>
          <w:rFonts w:cs="Times New Roman"/>
          <w:sz w:val="24"/>
          <w:szCs w:val="24"/>
        </w:rPr>
        <w:t>n</w:t>
      </w:r>
      <w:r w:rsidR="007A2717">
        <w:rPr>
          <w:rFonts w:cs="Times New Roman"/>
          <w:sz w:val="24"/>
          <w:szCs w:val="24"/>
        </w:rPr>
        <w:t>.</w:t>
      </w:r>
      <w:r w:rsidR="007A2717" w:rsidDel="008F5F0D">
        <w:rPr>
          <w:rFonts w:cs="Times New Roman"/>
          <w:sz w:val="24"/>
          <w:szCs w:val="24"/>
        </w:rPr>
        <w:t xml:space="preserve"> </w:t>
      </w:r>
    </w:p>
    <w:p w:rsidR="00901F3F" w:rsidRDefault="00901F3F" w:rsidP="00986F93">
      <w:pPr>
        <w:spacing w:after="0" w:line="276" w:lineRule="auto"/>
        <w:ind w:left="426"/>
        <w:rPr>
          <w:rFonts w:cs="Times New Roman"/>
          <w:sz w:val="24"/>
          <w:szCs w:val="24"/>
        </w:rPr>
      </w:pPr>
    </w:p>
    <w:p w:rsidR="008039EE" w:rsidRDefault="008039EE" w:rsidP="008039EE">
      <w:pPr>
        <w:spacing w:after="0" w:line="276" w:lineRule="auto"/>
        <w:ind w:left="426"/>
        <w:rPr>
          <w:rFonts w:cs="Times New Roman"/>
          <w:sz w:val="24"/>
          <w:szCs w:val="24"/>
        </w:rPr>
      </w:pPr>
      <w:r>
        <w:rPr>
          <w:rFonts w:cs="Times New Roman"/>
          <w:sz w:val="24"/>
          <w:szCs w:val="24"/>
        </w:rPr>
        <w:t xml:space="preserve">En </w:t>
      </w:r>
      <w:r w:rsidR="00663ED3">
        <w:rPr>
          <w:rFonts w:cs="Times New Roman"/>
          <w:sz w:val="24"/>
          <w:szCs w:val="24"/>
        </w:rPr>
        <w:t xml:space="preserve">las situaciones en que </w:t>
      </w:r>
      <w:r w:rsidR="00901F3F">
        <w:rPr>
          <w:rFonts w:cs="Times New Roman"/>
          <w:sz w:val="24"/>
          <w:szCs w:val="24"/>
        </w:rPr>
        <w:t>de acuerdo a la</w:t>
      </w:r>
      <w:r w:rsidR="00663ED3">
        <w:rPr>
          <w:rFonts w:cs="Times New Roman"/>
          <w:sz w:val="24"/>
          <w:szCs w:val="24"/>
        </w:rPr>
        <w:t xml:space="preserve"> fecha de inicio del descanso postnatal se estab</w:t>
      </w:r>
      <w:r w:rsidR="00901F3F">
        <w:rPr>
          <w:rFonts w:cs="Times New Roman"/>
          <w:sz w:val="24"/>
          <w:szCs w:val="24"/>
        </w:rPr>
        <w:t>l</w:t>
      </w:r>
      <w:r w:rsidR="00663ED3">
        <w:rPr>
          <w:rFonts w:cs="Times New Roman"/>
          <w:sz w:val="24"/>
          <w:szCs w:val="24"/>
        </w:rPr>
        <w:t xml:space="preserve">ezca </w:t>
      </w:r>
      <w:r w:rsidR="00E57D67">
        <w:rPr>
          <w:rFonts w:cs="Times New Roman"/>
          <w:sz w:val="24"/>
          <w:szCs w:val="24"/>
        </w:rPr>
        <w:t>que el</w:t>
      </w:r>
      <w:r>
        <w:rPr>
          <w:rFonts w:cs="Times New Roman"/>
          <w:sz w:val="24"/>
          <w:szCs w:val="24"/>
        </w:rPr>
        <w:t xml:space="preserve"> parto </w:t>
      </w:r>
      <w:r w:rsidR="00663ED3">
        <w:rPr>
          <w:rFonts w:cs="Times New Roman"/>
          <w:sz w:val="24"/>
          <w:szCs w:val="24"/>
        </w:rPr>
        <w:t xml:space="preserve">ocurrió </w:t>
      </w:r>
      <w:r>
        <w:rPr>
          <w:rFonts w:cs="Times New Roman"/>
          <w:sz w:val="24"/>
          <w:szCs w:val="24"/>
        </w:rPr>
        <w:t>después de  los 42 días otorgados por la licencia médica de descanso prenatal, no será necesario exigir una licencia médica de prórroga del citado descanso</w:t>
      </w:r>
      <w:r w:rsidR="00901F3F">
        <w:rPr>
          <w:rFonts w:cs="Times New Roman"/>
          <w:sz w:val="24"/>
          <w:szCs w:val="24"/>
        </w:rPr>
        <w:t xml:space="preserve"> a la beneficiaria</w:t>
      </w:r>
      <w:r>
        <w:rPr>
          <w:rFonts w:cs="Times New Roman"/>
          <w:sz w:val="24"/>
          <w:szCs w:val="24"/>
        </w:rPr>
        <w:t xml:space="preserve">,  pero dicho período deberá </w:t>
      </w:r>
      <w:r w:rsidR="004957C7">
        <w:rPr>
          <w:rFonts w:cs="Times New Roman"/>
          <w:sz w:val="24"/>
          <w:szCs w:val="24"/>
        </w:rPr>
        <w:t xml:space="preserve"> imputarse </w:t>
      </w:r>
      <w:r>
        <w:rPr>
          <w:rFonts w:cs="Times New Roman"/>
          <w:sz w:val="24"/>
          <w:szCs w:val="24"/>
        </w:rPr>
        <w:t>para efectos de computar el período máximo del  subsidio que le corresponda.</w:t>
      </w:r>
    </w:p>
    <w:p w:rsidR="00663ED3" w:rsidRDefault="00663ED3" w:rsidP="00986F93">
      <w:pPr>
        <w:spacing w:after="0" w:line="276" w:lineRule="auto"/>
        <w:ind w:left="426"/>
        <w:rPr>
          <w:rFonts w:cs="Times New Roman"/>
          <w:sz w:val="24"/>
          <w:szCs w:val="24"/>
        </w:rPr>
      </w:pPr>
    </w:p>
    <w:p w:rsidR="00663ED3" w:rsidRDefault="00B554DC" w:rsidP="00986F93">
      <w:pPr>
        <w:spacing w:after="0" w:line="276" w:lineRule="auto"/>
        <w:ind w:left="426"/>
        <w:rPr>
          <w:rFonts w:cs="Times New Roman"/>
          <w:sz w:val="24"/>
          <w:szCs w:val="24"/>
        </w:rPr>
      </w:pPr>
      <w:r>
        <w:rPr>
          <w:rFonts w:cs="Times New Roman"/>
          <w:sz w:val="24"/>
          <w:szCs w:val="24"/>
        </w:rPr>
        <w:t>Cuando</w:t>
      </w:r>
      <w:r w:rsidR="00663ED3">
        <w:rPr>
          <w:rFonts w:cs="Times New Roman"/>
          <w:sz w:val="24"/>
          <w:szCs w:val="24"/>
        </w:rPr>
        <w:t xml:space="preserve"> el parto ocurra antes de la semana 34 de gestación, las beneficiarias no ha</w:t>
      </w:r>
      <w:r w:rsidR="006F6AF2">
        <w:rPr>
          <w:rFonts w:cs="Times New Roman"/>
          <w:sz w:val="24"/>
          <w:szCs w:val="24"/>
        </w:rPr>
        <w:t>brán</w:t>
      </w:r>
      <w:r w:rsidR="00663ED3">
        <w:rPr>
          <w:rFonts w:cs="Times New Roman"/>
          <w:sz w:val="24"/>
          <w:szCs w:val="24"/>
        </w:rPr>
        <w:t xml:space="preserve"> llegado al período </w:t>
      </w:r>
      <w:r>
        <w:rPr>
          <w:rFonts w:cs="Times New Roman"/>
          <w:sz w:val="24"/>
          <w:szCs w:val="24"/>
        </w:rPr>
        <w:t xml:space="preserve">de inicio del </w:t>
      </w:r>
      <w:r w:rsidR="00663ED3">
        <w:rPr>
          <w:rFonts w:cs="Times New Roman"/>
          <w:sz w:val="24"/>
          <w:szCs w:val="24"/>
        </w:rPr>
        <w:t xml:space="preserve">descanso prenatal. En este caso, la primera licencia que </w:t>
      </w:r>
      <w:r w:rsidR="00901F3F">
        <w:rPr>
          <w:rFonts w:cs="Times New Roman"/>
          <w:sz w:val="24"/>
          <w:szCs w:val="24"/>
        </w:rPr>
        <w:t xml:space="preserve"> deb</w:t>
      </w:r>
      <w:r w:rsidR="00C96B3C">
        <w:rPr>
          <w:rFonts w:cs="Times New Roman"/>
          <w:sz w:val="24"/>
          <w:szCs w:val="24"/>
        </w:rPr>
        <w:t>e</w:t>
      </w:r>
      <w:r w:rsidR="00901F3F">
        <w:rPr>
          <w:rFonts w:cs="Times New Roman"/>
          <w:sz w:val="24"/>
          <w:szCs w:val="24"/>
        </w:rPr>
        <w:t xml:space="preserve">n presentar es la </w:t>
      </w:r>
      <w:r w:rsidR="00663ED3">
        <w:rPr>
          <w:rFonts w:cs="Times New Roman"/>
          <w:sz w:val="24"/>
          <w:szCs w:val="24"/>
        </w:rPr>
        <w:t xml:space="preserve">correspondiente al descanso postnatal. </w:t>
      </w:r>
      <w:r w:rsidR="00C96B3C">
        <w:rPr>
          <w:rFonts w:cs="Times New Roman"/>
          <w:sz w:val="24"/>
          <w:szCs w:val="24"/>
        </w:rPr>
        <w:t xml:space="preserve">Las COMPIN y Unidades de Licencia Médica al recibir dicho documento </w:t>
      </w:r>
      <w:r w:rsidR="00663ED3">
        <w:rPr>
          <w:rFonts w:cs="Times New Roman"/>
          <w:sz w:val="24"/>
          <w:szCs w:val="24"/>
        </w:rPr>
        <w:t>deberán soli</w:t>
      </w:r>
      <w:r w:rsidR="00342D7F">
        <w:rPr>
          <w:rFonts w:cs="Times New Roman"/>
          <w:sz w:val="24"/>
          <w:szCs w:val="24"/>
        </w:rPr>
        <w:t>ci</w:t>
      </w:r>
      <w:r w:rsidR="00663ED3">
        <w:rPr>
          <w:rFonts w:cs="Times New Roman"/>
          <w:sz w:val="24"/>
          <w:szCs w:val="24"/>
        </w:rPr>
        <w:t>tar los antec</w:t>
      </w:r>
      <w:r w:rsidR="00901F3F">
        <w:rPr>
          <w:rFonts w:cs="Times New Roman"/>
          <w:sz w:val="24"/>
          <w:szCs w:val="24"/>
        </w:rPr>
        <w:t>eden</w:t>
      </w:r>
      <w:r w:rsidR="00663ED3">
        <w:rPr>
          <w:rFonts w:cs="Times New Roman"/>
          <w:sz w:val="24"/>
          <w:szCs w:val="24"/>
        </w:rPr>
        <w:t>tes necesarios para establecer el cumpl</w:t>
      </w:r>
      <w:r w:rsidR="00901F3F">
        <w:rPr>
          <w:rFonts w:cs="Times New Roman"/>
          <w:sz w:val="24"/>
          <w:szCs w:val="24"/>
        </w:rPr>
        <w:t>i</w:t>
      </w:r>
      <w:r w:rsidR="00663ED3">
        <w:rPr>
          <w:rFonts w:cs="Times New Roman"/>
          <w:sz w:val="24"/>
          <w:szCs w:val="24"/>
        </w:rPr>
        <w:t>m</w:t>
      </w:r>
      <w:r w:rsidR="00901F3F">
        <w:rPr>
          <w:rFonts w:cs="Times New Roman"/>
          <w:sz w:val="24"/>
          <w:szCs w:val="24"/>
        </w:rPr>
        <w:t>iento</w:t>
      </w:r>
      <w:r w:rsidR="00663ED3">
        <w:rPr>
          <w:rFonts w:cs="Times New Roman"/>
          <w:sz w:val="24"/>
          <w:szCs w:val="24"/>
        </w:rPr>
        <w:t xml:space="preserve"> d</w:t>
      </w:r>
      <w:r w:rsidR="00901F3F">
        <w:rPr>
          <w:rFonts w:cs="Times New Roman"/>
          <w:sz w:val="24"/>
          <w:szCs w:val="24"/>
        </w:rPr>
        <w:t xml:space="preserve">e </w:t>
      </w:r>
      <w:r w:rsidR="00663ED3">
        <w:rPr>
          <w:rFonts w:cs="Times New Roman"/>
          <w:sz w:val="24"/>
          <w:szCs w:val="24"/>
        </w:rPr>
        <w:t>los requi</w:t>
      </w:r>
      <w:r w:rsidR="00901F3F">
        <w:rPr>
          <w:rFonts w:cs="Times New Roman"/>
          <w:sz w:val="24"/>
          <w:szCs w:val="24"/>
        </w:rPr>
        <w:t>s</w:t>
      </w:r>
      <w:r w:rsidR="00663ED3">
        <w:rPr>
          <w:rFonts w:cs="Times New Roman"/>
          <w:sz w:val="24"/>
          <w:szCs w:val="24"/>
        </w:rPr>
        <w:t>itos</w:t>
      </w:r>
      <w:r w:rsidR="00901F3F">
        <w:rPr>
          <w:rFonts w:cs="Times New Roman"/>
          <w:sz w:val="24"/>
          <w:szCs w:val="24"/>
        </w:rPr>
        <w:t xml:space="preserve"> para </w:t>
      </w:r>
      <w:r w:rsidR="00C96B3C">
        <w:rPr>
          <w:rFonts w:cs="Times New Roman"/>
          <w:sz w:val="24"/>
          <w:szCs w:val="24"/>
        </w:rPr>
        <w:t>tener derecho a</w:t>
      </w:r>
      <w:r w:rsidR="00901F3F">
        <w:rPr>
          <w:rFonts w:cs="Times New Roman"/>
          <w:sz w:val="24"/>
          <w:szCs w:val="24"/>
        </w:rPr>
        <w:t>l beneficio y los que se requieran para su cálculo</w:t>
      </w:r>
      <w:r w:rsidR="00C96B3C">
        <w:rPr>
          <w:rFonts w:cs="Times New Roman"/>
          <w:sz w:val="24"/>
          <w:szCs w:val="24"/>
        </w:rPr>
        <w:t xml:space="preserve">,  que usualmente se </w:t>
      </w:r>
      <w:r w:rsidR="005B190E">
        <w:rPr>
          <w:rFonts w:cs="Times New Roman"/>
          <w:sz w:val="24"/>
          <w:szCs w:val="24"/>
        </w:rPr>
        <w:t xml:space="preserve"> habrían </w:t>
      </w:r>
      <w:r w:rsidR="00C96B3C">
        <w:rPr>
          <w:rFonts w:cs="Times New Roman"/>
          <w:sz w:val="24"/>
          <w:szCs w:val="24"/>
        </w:rPr>
        <w:t>solicita</w:t>
      </w:r>
      <w:r w:rsidR="005B190E">
        <w:rPr>
          <w:rFonts w:cs="Times New Roman"/>
          <w:sz w:val="24"/>
          <w:szCs w:val="24"/>
        </w:rPr>
        <w:t>do</w:t>
      </w:r>
      <w:r w:rsidR="00C96B3C">
        <w:rPr>
          <w:rFonts w:cs="Times New Roman"/>
          <w:sz w:val="24"/>
          <w:szCs w:val="24"/>
        </w:rPr>
        <w:t xml:space="preserve"> con la licencia médica de descanso prenatal</w:t>
      </w:r>
      <w:r>
        <w:rPr>
          <w:rFonts w:cs="Times New Roman"/>
          <w:sz w:val="24"/>
          <w:szCs w:val="24"/>
        </w:rPr>
        <w:t>, salvo que dispongan de los mismos</w:t>
      </w:r>
      <w:r w:rsidR="00C96B3C">
        <w:rPr>
          <w:rFonts w:cs="Times New Roman"/>
          <w:sz w:val="24"/>
          <w:szCs w:val="24"/>
        </w:rPr>
        <w:t>.</w:t>
      </w:r>
    </w:p>
    <w:p w:rsidR="00185CEA" w:rsidRDefault="00185CEA" w:rsidP="00986F93">
      <w:pPr>
        <w:spacing w:after="0" w:line="276" w:lineRule="auto"/>
        <w:ind w:left="426"/>
        <w:rPr>
          <w:rFonts w:cs="Times New Roman"/>
          <w:sz w:val="24"/>
          <w:szCs w:val="24"/>
        </w:rPr>
      </w:pPr>
    </w:p>
    <w:p w:rsidR="00246403" w:rsidRDefault="0024775D" w:rsidP="00986F93">
      <w:pPr>
        <w:spacing w:after="0" w:line="276" w:lineRule="auto"/>
        <w:ind w:left="426"/>
        <w:rPr>
          <w:rFonts w:cs="Times New Roman"/>
          <w:sz w:val="24"/>
          <w:szCs w:val="24"/>
        </w:rPr>
      </w:pPr>
      <w:r>
        <w:rPr>
          <w:rFonts w:cs="Times New Roman"/>
          <w:sz w:val="24"/>
          <w:szCs w:val="24"/>
        </w:rPr>
        <w:t>El subsidio por el tiempo posterior  al término del descanso postnatal, hasta completar el máximo de semanas que corresponda en cada caso, será pagado sin necesidad de licencia médica, en base a los antecedentes existentes en la COMPIN.</w:t>
      </w:r>
    </w:p>
    <w:p w:rsidR="00EC3E8F" w:rsidRDefault="00EC3E8F" w:rsidP="00986F93">
      <w:pPr>
        <w:spacing w:after="0" w:line="276" w:lineRule="auto"/>
        <w:ind w:left="426"/>
        <w:rPr>
          <w:rFonts w:cs="Times New Roman"/>
          <w:sz w:val="24"/>
          <w:szCs w:val="24"/>
        </w:rPr>
      </w:pPr>
    </w:p>
    <w:p w:rsidR="004C7F59" w:rsidRDefault="008039EE" w:rsidP="00986F93">
      <w:pPr>
        <w:spacing w:after="0" w:line="276" w:lineRule="auto"/>
        <w:ind w:left="426"/>
        <w:rPr>
          <w:rFonts w:cs="Times New Roman"/>
          <w:sz w:val="24"/>
          <w:szCs w:val="24"/>
        </w:rPr>
      </w:pPr>
      <w:r>
        <w:rPr>
          <w:rFonts w:cs="Times New Roman"/>
          <w:sz w:val="24"/>
          <w:szCs w:val="24"/>
        </w:rPr>
        <w:t xml:space="preserve">Con todo, antes de efectuar el primer pago de subsidio </w:t>
      </w:r>
      <w:r w:rsidR="005B190E">
        <w:rPr>
          <w:rFonts w:cs="Times New Roman"/>
          <w:sz w:val="24"/>
          <w:szCs w:val="24"/>
        </w:rPr>
        <w:t xml:space="preserve">por el </w:t>
      </w:r>
      <w:r>
        <w:rPr>
          <w:rFonts w:cs="Times New Roman"/>
          <w:sz w:val="24"/>
          <w:szCs w:val="24"/>
        </w:rPr>
        <w:t>período  posterior al término de la licencia médica de descanso postnatal las COMPIN deberán verificar que al inicio de este período, el menor que dio origen al subsidio se encuentre viv</w:t>
      </w:r>
      <w:r w:rsidR="004957C7">
        <w:rPr>
          <w:rFonts w:cs="Times New Roman"/>
          <w:sz w:val="24"/>
          <w:szCs w:val="24"/>
        </w:rPr>
        <w:t>o.</w:t>
      </w:r>
    </w:p>
    <w:p w:rsidR="00425C1B" w:rsidRDefault="00425C1B" w:rsidP="00986F93">
      <w:pPr>
        <w:spacing w:after="0" w:line="276" w:lineRule="auto"/>
        <w:ind w:left="426"/>
        <w:rPr>
          <w:rFonts w:cs="Times New Roman"/>
          <w:sz w:val="24"/>
          <w:szCs w:val="24"/>
        </w:rPr>
      </w:pPr>
    </w:p>
    <w:p w:rsidR="00E37940" w:rsidRDefault="00330DCE" w:rsidP="00E37940">
      <w:pPr>
        <w:spacing w:after="0" w:line="276" w:lineRule="auto"/>
        <w:ind w:left="425"/>
        <w:rPr>
          <w:rFonts w:cs="Times New Roman"/>
          <w:b/>
          <w:sz w:val="24"/>
          <w:szCs w:val="24"/>
        </w:rPr>
      </w:pPr>
      <w:r>
        <w:rPr>
          <w:rFonts w:cs="Times New Roman"/>
          <w:sz w:val="24"/>
          <w:szCs w:val="24"/>
        </w:rPr>
        <w:t xml:space="preserve">Al autorizar </w:t>
      </w:r>
      <w:r w:rsidR="009206FF">
        <w:rPr>
          <w:rFonts w:cs="Times New Roman"/>
          <w:sz w:val="24"/>
          <w:szCs w:val="24"/>
        </w:rPr>
        <w:t>las licencias médicas postnatales l</w:t>
      </w:r>
      <w:r w:rsidR="00425C1B">
        <w:rPr>
          <w:rFonts w:cs="Times New Roman"/>
          <w:sz w:val="24"/>
          <w:szCs w:val="24"/>
        </w:rPr>
        <w:t xml:space="preserve">as COMPIN y las Unidades de Licencia Médica deberán informar a las beneficiarias el número de días de subsidio que </w:t>
      </w:r>
      <w:r w:rsidR="009206FF">
        <w:rPr>
          <w:rFonts w:cs="Times New Roman"/>
          <w:sz w:val="24"/>
          <w:szCs w:val="24"/>
        </w:rPr>
        <w:t xml:space="preserve">le reste por utilizar a partir de la fecha del parto, de conformidad a </w:t>
      </w:r>
      <w:r w:rsidR="00425C1B">
        <w:rPr>
          <w:rFonts w:cs="Times New Roman"/>
          <w:sz w:val="24"/>
          <w:szCs w:val="24"/>
        </w:rPr>
        <w:t xml:space="preserve">lo señalado en </w:t>
      </w:r>
      <w:r w:rsidR="009206FF">
        <w:rPr>
          <w:rFonts w:cs="Times New Roman"/>
          <w:sz w:val="24"/>
          <w:szCs w:val="24"/>
        </w:rPr>
        <w:t>el punto 1 de la presente C</w:t>
      </w:r>
      <w:r w:rsidR="00425C1B">
        <w:rPr>
          <w:rFonts w:cs="Times New Roman"/>
          <w:sz w:val="24"/>
          <w:szCs w:val="24"/>
        </w:rPr>
        <w:t>ircular</w:t>
      </w:r>
      <w:r w:rsidR="00786D25">
        <w:rPr>
          <w:rFonts w:cs="Times New Roman"/>
          <w:sz w:val="24"/>
          <w:szCs w:val="24"/>
        </w:rPr>
        <w:t>,</w:t>
      </w:r>
      <w:r w:rsidR="00425C1B">
        <w:rPr>
          <w:rFonts w:cs="Times New Roman"/>
          <w:sz w:val="24"/>
          <w:szCs w:val="24"/>
        </w:rPr>
        <w:t xml:space="preserve"> indicando el día de término</w:t>
      </w:r>
      <w:r w:rsidR="009206FF">
        <w:rPr>
          <w:rFonts w:cs="Times New Roman"/>
          <w:sz w:val="24"/>
          <w:szCs w:val="24"/>
        </w:rPr>
        <w:t xml:space="preserve"> del subsidio</w:t>
      </w:r>
      <w:r w:rsidR="00425C1B">
        <w:rPr>
          <w:rFonts w:cs="Times New Roman"/>
          <w:sz w:val="24"/>
          <w:szCs w:val="24"/>
        </w:rPr>
        <w:t xml:space="preserve">. Asimismo, deberán informarle el día de inicio de las </w:t>
      </w:r>
      <w:r w:rsidR="00BC0CD1">
        <w:rPr>
          <w:rFonts w:cs="Times New Roman"/>
          <w:sz w:val="24"/>
          <w:szCs w:val="24"/>
        </w:rPr>
        <w:t>12 últimas semanas (84 días)</w:t>
      </w:r>
      <w:r w:rsidR="009206FF">
        <w:rPr>
          <w:rFonts w:cs="Times New Roman"/>
          <w:sz w:val="24"/>
          <w:szCs w:val="24"/>
        </w:rPr>
        <w:t>,</w:t>
      </w:r>
      <w:r w:rsidR="00BC0CD1">
        <w:rPr>
          <w:rFonts w:cs="Times New Roman"/>
          <w:sz w:val="24"/>
          <w:szCs w:val="24"/>
        </w:rPr>
        <w:t xml:space="preserve"> período en el cual pueden efectuar trabajos sin incurrir en incompatibilidad, materia tratada en el punto 6 de la presente Circular.</w:t>
      </w:r>
      <w:r w:rsidR="008D53DB" w:rsidRPr="008D53DB">
        <w:rPr>
          <w:rFonts w:cs="Times New Roman"/>
          <w:b/>
          <w:sz w:val="24"/>
          <w:szCs w:val="24"/>
        </w:rPr>
        <w:t xml:space="preserve"> </w:t>
      </w:r>
    </w:p>
    <w:p w:rsidR="00E37940" w:rsidRDefault="00E37940" w:rsidP="00E37940">
      <w:pPr>
        <w:spacing w:after="0" w:line="276" w:lineRule="auto"/>
        <w:ind w:left="425"/>
        <w:rPr>
          <w:rFonts w:cs="Times New Roman"/>
          <w:b/>
          <w:sz w:val="24"/>
          <w:szCs w:val="24"/>
        </w:rPr>
      </w:pPr>
    </w:p>
    <w:p w:rsidR="009206FF" w:rsidRPr="009206FF" w:rsidRDefault="009206FF" w:rsidP="00E37940">
      <w:pPr>
        <w:spacing w:after="0" w:line="276" w:lineRule="auto"/>
        <w:ind w:left="425"/>
        <w:rPr>
          <w:rFonts w:cs="Times New Roman"/>
          <w:sz w:val="24"/>
          <w:szCs w:val="24"/>
        </w:rPr>
      </w:pPr>
      <w:r w:rsidRPr="009206FF">
        <w:rPr>
          <w:rFonts w:cs="Times New Roman"/>
          <w:sz w:val="24"/>
          <w:szCs w:val="24"/>
        </w:rPr>
        <w:lastRenderedPageBreak/>
        <w:t>Par</w:t>
      </w:r>
      <w:r w:rsidR="005E1A4F">
        <w:rPr>
          <w:rFonts w:cs="Times New Roman"/>
          <w:sz w:val="24"/>
          <w:szCs w:val="24"/>
        </w:rPr>
        <w:t>a</w:t>
      </w:r>
      <w:r w:rsidRPr="009206FF">
        <w:rPr>
          <w:rFonts w:cs="Times New Roman"/>
          <w:sz w:val="24"/>
          <w:szCs w:val="24"/>
        </w:rPr>
        <w:t xml:space="preserve"> los efectos de cumplir con las instrucciones señaladas en el párrafo anterior, en el Anexo N° 2 que se adjunta a la presente Circular, se entrega un modelo de tal comunicación, con la información mínima que debe contener.</w:t>
      </w:r>
    </w:p>
    <w:p w:rsidR="0054125A" w:rsidRDefault="0054125A" w:rsidP="00986F93">
      <w:pPr>
        <w:spacing w:after="0" w:line="276" w:lineRule="auto"/>
        <w:ind w:left="426"/>
        <w:rPr>
          <w:rFonts w:cs="Times New Roman"/>
          <w:sz w:val="24"/>
          <w:szCs w:val="24"/>
        </w:rPr>
      </w:pPr>
    </w:p>
    <w:p w:rsidR="00AA6659" w:rsidRPr="00AA6659" w:rsidRDefault="00926196" w:rsidP="00AA6659">
      <w:pPr>
        <w:pStyle w:val="Prrafodelista"/>
        <w:numPr>
          <w:ilvl w:val="0"/>
          <w:numId w:val="40"/>
        </w:numPr>
        <w:tabs>
          <w:tab w:val="num" w:pos="426"/>
        </w:tabs>
        <w:spacing w:after="0" w:line="276" w:lineRule="auto"/>
        <w:ind w:left="426" w:hanging="426"/>
        <w:outlineLvl w:val="0"/>
        <w:rPr>
          <w:rFonts w:cs="Times New Roman"/>
          <w:b/>
          <w:sz w:val="28"/>
          <w:szCs w:val="28"/>
        </w:rPr>
      </w:pPr>
      <w:bookmarkStart w:id="12" w:name="_Toc341269897"/>
      <w:r>
        <w:rPr>
          <w:rFonts w:cs="Times New Roman"/>
          <w:b/>
          <w:sz w:val="28"/>
          <w:szCs w:val="28"/>
        </w:rPr>
        <w:t>Cálculo del s</w:t>
      </w:r>
      <w:r w:rsidR="008E715B" w:rsidRPr="00E74EAF">
        <w:rPr>
          <w:rFonts w:cs="Times New Roman"/>
          <w:b/>
          <w:sz w:val="28"/>
          <w:szCs w:val="28"/>
        </w:rPr>
        <w:t>ubsidio</w:t>
      </w:r>
      <w:bookmarkEnd w:id="12"/>
      <w:r w:rsidR="008E715B" w:rsidRPr="00E74EAF">
        <w:rPr>
          <w:rFonts w:cs="Times New Roman"/>
          <w:b/>
          <w:sz w:val="28"/>
          <w:szCs w:val="28"/>
        </w:rPr>
        <w:t xml:space="preserve"> </w:t>
      </w:r>
      <w:bookmarkEnd w:id="4"/>
    </w:p>
    <w:p w:rsidR="00AA6659" w:rsidRDefault="00AA6659" w:rsidP="00B928D5">
      <w:pPr>
        <w:spacing w:after="0" w:line="276" w:lineRule="auto"/>
        <w:ind w:left="426"/>
        <w:rPr>
          <w:rFonts w:cs="Times New Roman"/>
          <w:sz w:val="24"/>
          <w:szCs w:val="24"/>
        </w:rPr>
      </w:pPr>
    </w:p>
    <w:p w:rsidR="00492502" w:rsidRDefault="002A0A1E" w:rsidP="00B928D5">
      <w:pPr>
        <w:spacing w:after="0" w:line="276" w:lineRule="auto"/>
        <w:ind w:left="426"/>
        <w:rPr>
          <w:rFonts w:cs="Times New Roman"/>
          <w:sz w:val="24"/>
          <w:szCs w:val="24"/>
        </w:rPr>
      </w:pPr>
      <w:r>
        <w:rPr>
          <w:rFonts w:cs="Times New Roman"/>
          <w:sz w:val="24"/>
          <w:szCs w:val="24"/>
        </w:rPr>
        <w:t>La base de cálculo pa</w:t>
      </w:r>
      <w:r w:rsidR="00492502" w:rsidRPr="00120ED8">
        <w:rPr>
          <w:rFonts w:cs="Times New Roman"/>
          <w:sz w:val="24"/>
          <w:szCs w:val="24"/>
        </w:rPr>
        <w:t>ra la determinación del monto de este subsidio será una cantidad equivalente a la suma de la remuneración mensual neta, del subsidio, o de ambos, devengados por la mujer en los veinticuatro meses calendario inmediatamente anteriores al inicio del embarazo, dividido por veinticuatro.</w:t>
      </w:r>
    </w:p>
    <w:p w:rsidR="00492502" w:rsidRPr="00120ED8" w:rsidRDefault="00492502" w:rsidP="00B928D5">
      <w:pPr>
        <w:spacing w:after="0" w:line="276" w:lineRule="auto"/>
        <w:rPr>
          <w:rFonts w:cs="Times New Roman"/>
          <w:sz w:val="24"/>
          <w:szCs w:val="24"/>
        </w:rPr>
      </w:pPr>
    </w:p>
    <w:p w:rsidR="00492502" w:rsidRDefault="00492502" w:rsidP="00B928D5">
      <w:pPr>
        <w:spacing w:after="0" w:line="276" w:lineRule="auto"/>
        <w:ind w:left="426"/>
        <w:rPr>
          <w:rFonts w:cs="Times New Roman"/>
          <w:sz w:val="24"/>
          <w:szCs w:val="24"/>
        </w:rPr>
      </w:pPr>
      <w:r w:rsidRPr="00120ED8">
        <w:rPr>
          <w:rFonts w:cs="Times New Roman"/>
          <w:sz w:val="24"/>
          <w:szCs w:val="24"/>
        </w:rPr>
        <w:t xml:space="preserve">Para los efectos </w:t>
      </w:r>
      <w:r>
        <w:rPr>
          <w:rFonts w:cs="Times New Roman"/>
          <w:sz w:val="24"/>
          <w:szCs w:val="24"/>
        </w:rPr>
        <w:t>anteriores</w:t>
      </w:r>
      <w:r w:rsidRPr="00120ED8">
        <w:rPr>
          <w:rFonts w:cs="Times New Roman"/>
          <w:sz w:val="24"/>
          <w:szCs w:val="24"/>
        </w:rPr>
        <w:t>, se entenderá por remuneración mensual neta la del artículo 7° del decreto con fuerza de ley N°44, de 1978, del Ministerio del Trabajo y Previsión Social.</w:t>
      </w:r>
    </w:p>
    <w:p w:rsidR="00492502" w:rsidRPr="00120ED8" w:rsidRDefault="00492502" w:rsidP="00B928D5">
      <w:pPr>
        <w:spacing w:after="0" w:line="276" w:lineRule="auto"/>
        <w:rPr>
          <w:rFonts w:cs="Times New Roman"/>
          <w:sz w:val="24"/>
          <w:szCs w:val="24"/>
        </w:rPr>
      </w:pPr>
    </w:p>
    <w:p w:rsidR="00352AD0" w:rsidRDefault="00352AD0" w:rsidP="00B928D5">
      <w:pPr>
        <w:spacing w:after="0" w:line="276" w:lineRule="auto"/>
        <w:ind w:left="426"/>
        <w:rPr>
          <w:rFonts w:cs="Times New Roman"/>
          <w:sz w:val="24"/>
          <w:szCs w:val="24"/>
        </w:rPr>
      </w:pPr>
      <w:r>
        <w:rPr>
          <w:rFonts w:cs="Times New Roman"/>
          <w:sz w:val="24"/>
          <w:szCs w:val="24"/>
        </w:rPr>
        <w:t xml:space="preserve">Las normas de cálculo del subsidio de que se trata, no señalan que deba recibir aplicación lo dispuesto por el artículo 10 del D.F.L. N° 44, por lo que para llegar a la remuneración neta, se considerarán las remuneraciones </w:t>
      </w:r>
      <w:r w:rsidR="00F5282B">
        <w:rPr>
          <w:rFonts w:cs="Times New Roman"/>
          <w:sz w:val="24"/>
          <w:szCs w:val="24"/>
        </w:rPr>
        <w:t xml:space="preserve">imponibles </w:t>
      </w:r>
      <w:r>
        <w:rPr>
          <w:rFonts w:cs="Times New Roman"/>
          <w:sz w:val="24"/>
          <w:szCs w:val="24"/>
        </w:rPr>
        <w:t xml:space="preserve">por las que se </w:t>
      </w:r>
      <w:r w:rsidR="00B928D5">
        <w:rPr>
          <w:rFonts w:cs="Times New Roman"/>
          <w:sz w:val="24"/>
          <w:szCs w:val="24"/>
        </w:rPr>
        <w:t xml:space="preserve">han </w:t>
      </w:r>
      <w:r>
        <w:rPr>
          <w:rFonts w:cs="Times New Roman"/>
          <w:sz w:val="24"/>
          <w:szCs w:val="24"/>
        </w:rPr>
        <w:t xml:space="preserve">efectuado cotizaciones durante </w:t>
      </w:r>
      <w:r w:rsidRPr="00120ED8">
        <w:rPr>
          <w:rFonts w:cs="Times New Roman"/>
          <w:sz w:val="24"/>
          <w:szCs w:val="24"/>
        </w:rPr>
        <w:t>los veinticuatro meses calendario inmediatamente anteriores al inicio del embarazo</w:t>
      </w:r>
      <w:r>
        <w:rPr>
          <w:rFonts w:cs="Times New Roman"/>
          <w:sz w:val="24"/>
          <w:szCs w:val="24"/>
        </w:rPr>
        <w:t>, sin descontar ningún concepto ocasional.</w:t>
      </w:r>
    </w:p>
    <w:p w:rsidR="00B928D5" w:rsidRDefault="00B928D5" w:rsidP="00B928D5">
      <w:pPr>
        <w:spacing w:after="0" w:line="276" w:lineRule="auto"/>
        <w:ind w:left="426"/>
        <w:rPr>
          <w:rFonts w:cs="Times New Roman"/>
          <w:sz w:val="24"/>
          <w:szCs w:val="24"/>
        </w:rPr>
      </w:pPr>
    </w:p>
    <w:p w:rsidR="00492502" w:rsidRDefault="00492502" w:rsidP="00B928D5">
      <w:pPr>
        <w:spacing w:after="0" w:line="276" w:lineRule="auto"/>
        <w:ind w:left="426"/>
        <w:rPr>
          <w:rFonts w:cs="Times New Roman"/>
          <w:sz w:val="24"/>
          <w:szCs w:val="24"/>
        </w:rPr>
      </w:pPr>
      <w:r w:rsidRPr="00120ED8">
        <w:rPr>
          <w:rFonts w:cs="Times New Roman"/>
          <w:sz w:val="24"/>
          <w:szCs w:val="24"/>
        </w:rPr>
        <w:t>Para el cálculo del</w:t>
      </w:r>
      <w:r w:rsidR="009206FF">
        <w:rPr>
          <w:rFonts w:cs="Times New Roman"/>
          <w:sz w:val="24"/>
          <w:szCs w:val="24"/>
        </w:rPr>
        <w:t xml:space="preserve"> subsidio</w:t>
      </w:r>
      <w:r w:rsidRPr="00120ED8">
        <w:rPr>
          <w:rFonts w:cs="Times New Roman"/>
          <w:sz w:val="24"/>
          <w:szCs w:val="24"/>
        </w:rPr>
        <w:t>, cada remuneración mensual neta, subsidio, o ambos, se reajustarán conforme a la variación experimentada por el Índice de Precios al Consumidor entre el último día del mes anterior al del devengamiento de la remuneración, subsidio, o ambos, y el último día del mes anterior al del inicio del subsidio</w:t>
      </w:r>
      <w:r>
        <w:rPr>
          <w:rFonts w:cs="Times New Roman"/>
          <w:sz w:val="24"/>
          <w:szCs w:val="24"/>
        </w:rPr>
        <w:t>.</w:t>
      </w:r>
    </w:p>
    <w:p w:rsidR="00492502" w:rsidRDefault="00492502" w:rsidP="00AC5869">
      <w:pPr>
        <w:spacing w:after="0" w:line="276" w:lineRule="auto"/>
        <w:ind w:left="426"/>
        <w:rPr>
          <w:rFonts w:cs="Times New Roman"/>
          <w:sz w:val="24"/>
          <w:szCs w:val="24"/>
        </w:rPr>
      </w:pPr>
    </w:p>
    <w:p w:rsidR="008B7296" w:rsidRDefault="008B7296" w:rsidP="008B7296">
      <w:pPr>
        <w:spacing w:after="0" w:line="276" w:lineRule="auto"/>
        <w:ind w:left="426"/>
        <w:rPr>
          <w:rFonts w:cs="Times New Roman"/>
          <w:sz w:val="24"/>
          <w:szCs w:val="24"/>
        </w:rPr>
      </w:pPr>
      <w:r w:rsidRPr="00120ED8">
        <w:rPr>
          <w:rFonts w:cs="Times New Roman"/>
          <w:sz w:val="24"/>
          <w:szCs w:val="24"/>
        </w:rPr>
        <w:t xml:space="preserve">El monto diario del subsidio será una cantidad equivalente a la trigésima parte de su base de cálculo, y en ningún caso podrá ser inferior al mínimo establecido en el artículo 17 del </w:t>
      </w:r>
      <w:r>
        <w:rPr>
          <w:rFonts w:cs="Times New Roman"/>
          <w:sz w:val="24"/>
          <w:szCs w:val="24"/>
        </w:rPr>
        <w:t>citado D.F.L.</w:t>
      </w:r>
      <w:r w:rsidRPr="00120ED8">
        <w:rPr>
          <w:rFonts w:cs="Times New Roman"/>
          <w:sz w:val="24"/>
          <w:szCs w:val="24"/>
        </w:rPr>
        <w:t xml:space="preserve"> N°44.</w:t>
      </w:r>
    </w:p>
    <w:p w:rsidR="00A86143" w:rsidRDefault="00A86143" w:rsidP="008B7296">
      <w:pPr>
        <w:spacing w:after="0" w:line="276" w:lineRule="auto"/>
        <w:ind w:left="426"/>
        <w:rPr>
          <w:rFonts w:cs="Times New Roman"/>
          <w:sz w:val="24"/>
          <w:szCs w:val="24"/>
        </w:rPr>
      </w:pPr>
    </w:p>
    <w:p w:rsidR="000412A0" w:rsidRDefault="00746203">
      <w:pPr>
        <w:pStyle w:val="Prrafodelista"/>
        <w:numPr>
          <w:ilvl w:val="0"/>
          <w:numId w:val="40"/>
        </w:numPr>
        <w:tabs>
          <w:tab w:val="num" w:pos="426"/>
        </w:tabs>
        <w:spacing w:after="0" w:line="276" w:lineRule="auto"/>
        <w:ind w:left="426" w:hanging="426"/>
        <w:outlineLvl w:val="0"/>
        <w:rPr>
          <w:rFonts w:cs="Times New Roman"/>
          <w:b/>
          <w:sz w:val="28"/>
          <w:szCs w:val="28"/>
        </w:rPr>
      </w:pPr>
      <w:bookmarkStart w:id="13" w:name="_Toc341269898"/>
      <w:r w:rsidRPr="00746203">
        <w:rPr>
          <w:rFonts w:cs="Times New Roman"/>
          <w:b/>
          <w:sz w:val="28"/>
          <w:szCs w:val="28"/>
        </w:rPr>
        <w:t>Cotizaciones previsionales</w:t>
      </w:r>
      <w:bookmarkEnd w:id="13"/>
    </w:p>
    <w:p w:rsidR="00437AFB" w:rsidRPr="000412A0" w:rsidRDefault="00437AFB" w:rsidP="00437AFB">
      <w:pPr>
        <w:pStyle w:val="Prrafodelista"/>
        <w:spacing w:after="0" w:line="276" w:lineRule="auto"/>
        <w:ind w:left="426"/>
        <w:outlineLvl w:val="0"/>
        <w:rPr>
          <w:rFonts w:cs="Times New Roman"/>
          <w:b/>
          <w:sz w:val="28"/>
          <w:szCs w:val="28"/>
        </w:rPr>
      </w:pPr>
    </w:p>
    <w:p w:rsidR="00E57D67" w:rsidRPr="005B190E" w:rsidRDefault="00AA3613" w:rsidP="00DF318B">
      <w:pPr>
        <w:autoSpaceDE w:val="0"/>
        <w:autoSpaceDN w:val="0"/>
        <w:adjustRightInd w:val="0"/>
        <w:spacing w:after="0" w:line="240" w:lineRule="auto"/>
        <w:ind w:left="426"/>
        <w:rPr>
          <w:rFonts w:cs="Times New Roman"/>
          <w:sz w:val="24"/>
          <w:szCs w:val="24"/>
          <w:lang w:val="es-CL"/>
        </w:rPr>
      </w:pPr>
      <w:r w:rsidRPr="00AA3613">
        <w:rPr>
          <w:rFonts w:cs="Times New Roman"/>
          <w:sz w:val="24"/>
          <w:szCs w:val="24"/>
          <w:lang w:val="es-CL"/>
        </w:rPr>
        <w:t>El inciso sexto del artículo 3° de la Ley N° 20.545,  dispone que las beneficiarias deberán efectuar  las cotizaciones del 7% para salud y del artículo 17 del decreto ley N° 3.500, de 1980, sobre el monto del subsidio.</w:t>
      </w:r>
    </w:p>
    <w:p w:rsidR="00E57D67" w:rsidRPr="005B190E" w:rsidRDefault="00E57D67" w:rsidP="00DF318B">
      <w:pPr>
        <w:autoSpaceDE w:val="0"/>
        <w:autoSpaceDN w:val="0"/>
        <w:adjustRightInd w:val="0"/>
        <w:spacing w:after="0" w:line="240" w:lineRule="auto"/>
        <w:ind w:left="426"/>
        <w:rPr>
          <w:rFonts w:cs="Times New Roman"/>
          <w:sz w:val="24"/>
          <w:szCs w:val="24"/>
          <w:lang w:val="es-CL"/>
        </w:rPr>
      </w:pPr>
    </w:p>
    <w:p w:rsidR="00E57D67" w:rsidRPr="005B190E" w:rsidRDefault="00AA3613" w:rsidP="00DF318B">
      <w:pPr>
        <w:autoSpaceDE w:val="0"/>
        <w:autoSpaceDN w:val="0"/>
        <w:adjustRightInd w:val="0"/>
        <w:spacing w:after="0" w:line="240" w:lineRule="auto"/>
        <w:ind w:left="426"/>
        <w:rPr>
          <w:rFonts w:cs="Times New Roman"/>
          <w:sz w:val="24"/>
          <w:szCs w:val="24"/>
          <w:lang w:val="es-CL"/>
        </w:rPr>
      </w:pPr>
      <w:r w:rsidRPr="00AA3613">
        <w:rPr>
          <w:rFonts w:cs="Times New Roman"/>
          <w:sz w:val="24"/>
          <w:szCs w:val="24"/>
          <w:lang w:val="es-CL"/>
        </w:rPr>
        <w:t>De acuerdo a ello, calculado el subsidio correspondiente,  se deberá descontar del mismo, las cotizaciones a que se refiere el artículo 17 del decreto ley N° 3.500, de 1980, y el 7% para salud.</w:t>
      </w:r>
    </w:p>
    <w:p w:rsidR="00E57D67" w:rsidRPr="005B190E" w:rsidRDefault="00E57D67" w:rsidP="00DF318B">
      <w:pPr>
        <w:autoSpaceDE w:val="0"/>
        <w:autoSpaceDN w:val="0"/>
        <w:adjustRightInd w:val="0"/>
        <w:spacing w:after="0" w:line="240" w:lineRule="auto"/>
        <w:ind w:left="426"/>
        <w:rPr>
          <w:rFonts w:cs="Times New Roman"/>
          <w:sz w:val="24"/>
          <w:szCs w:val="24"/>
          <w:lang w:val="es-CL"/>
        </w:rPr>
      </w:pPr>
    </w:p>
    <w:p w:rsidR="00E57D67" w:rsidRPr="005B190E" w:rsidRDefault="009206FF" w:rsidP="00DF318B">
      <w:pPr>
        <w:autoSpaceDE w:val="0"/>
        <w:autoSpaceDN w:val="0"/>
        <w:adjustRightInd w:val="0"/>
        <w:spacing w:after="0" w:line="240" w:lineRule="auto"/>
        <w:ind w:left="426"/>
        <w:rPr>
          <w:rFonts w:cs="Times New Roman"/>
          <w:sz w:val="24"/>
          <w:szCs w:val="24"/>
          <w:lang w:val="es-CL"/>
        </w:rPr>
      </w:pPr>
      <w:r>
        <w:rPr>
          <w:rFonts w:cs="Times New Roman"/>
          <w:sz w:val="24"/>
          <w:szCs w:val="24"/>
          <w:lang w:val="es-CL"/>
        </w:rPr>
        <w:t xml:space="preserve">El Organismo pagador del subsidio descontará las cotizaciones de cargo de la beneficiaria y las enterará oportunamente en los organismos </w:t>
      </w:r>
      <w:r w:rsidR="00B63EC2">
        <w:rPr>
          <w:rFonts w:cs="Times New Roman"/>
          <w:sz w:val="24"/>
          <w:szCs w:val="24"/>
          <w:lang w:val="es-CL"/>
        </w:rPr>
        <w:t>previsionales correspondientes.</w:t>
      </w:r>
    </w:p>
    <w:p w:rsidR="00437AFB" w:rsidRDefault="00437AFB">
      <w:pPr>
        <w:autoSpaceDE w:val="0"/>
        <w:autoSpaceDN w:val="0"/>
        <w:adjustRightInd w:val="0"/>
        <w:spacing w:after="0" w:line="240" w:lineRule="auto"/>
        <w:jc w:val="left"/>
        <w:rPr>
          <w:rFonts w:ascii="Arial" w:hAnsi="Arial" w:cs="Arial"/>
          <w:sz w:val="24"/>
          <w:szCs w:val="24"/>
          <w:lang w:val="es-CL"/>
        </w:rPr>
      </w:pPr>
    </w:p>
    <w:p w:rsidR="00492502" w:rsidRPr="007C0CE4" w:rsidRDefault="009E51A2" w:rsidP="007C0CE4">
      <w:pPr>
        <w:pStyle w:val="Prrafodelista"/>
        <w:numPr>
          <w:ilvl w:val="0"/>
          <w:numId w:val="40"/>
        </w:numPr>
        <w:tabs>
          <w:tab w:val="num" w:pos="426"/>
        </w:tabs>
        <w:spacing w:after="0" w:line="276" w:lineRule="auto"/>
        <w:ind w:left="425" w:hanging="426"/>
        <w:outlineLvl w:val="0"/>
        <w:rPr>
          <w:rFonts w:cs="Times New Roman"/>
          <w:sz w:val="24"/>
          <w:szCs w:val="24"/>
        </w:rPr>
      </w:pPr>
      <w:bookmarkStart w:id="14" w:name="_Toc306781394"/>
      <w:bookmarkStart w:id="15" w:name="_Toc341269899"/>
      <w:r w:rsidRPr="0087365A">
        <w:rPr>
          <w:rFonts w:cs="Times New Roman"/>
          <w:b/>
          <w:sz w:val="28"/>
          <w:szCs w:val="28"/>
        </w:rPr>
        <w:t>Compatibilidad con realización de trabajo</w:t>
      </w:r>
      <w:r w:rsidR="003778BD" w:rsidRPr="0087365A">
        <w:rPr>
          <w:rFonts w:cs="Times New Roman"/>
          <w:b/>
          <w:sz w:val="28"/>
          <w:szCs w:val="28"/>
        </w:rPr>
        <w:t>s</w:t>
      </w:r>
      <w:bookmarkEnd w:id="14"/>
      <w:bookmarkEnd w:id="15"/>
    </w:p>
    <w:p w:rsidR="007C0CE4" w:rsidRPr="0087365A" w:rsidRDefault="007C0CE4" w:rsidP="007C0CE4">
      <w:pPr>
        <w:pStyle w:val="Prrafodelista"/>
        <w:spacing w:after="0" w:line="276" w:lineRule="auto"/>
        <w:ind w:left="425"/>
        <w:outlineLvl w:val="0"/>
        <w:rPr>
          <w:rFonts w:cs="Times New Roman"/>
          <w:sz w:val="24"/>
          <w:szCs w:val="24"/>
        </w:rPr>
      </w:pPr>
    </w:p>
    <w:p w:rsidR="007C0CE4" w:rsidRDefault="00362B52" w:rsidP="007C0CE4">
      <w:pPr>
        <w:spacing w:after="0" w:line="276" w:lineRule="auto"/>
        <w:ind w:left="425"/>
        <w:rPr>
          <w:rFonts w:cs="Times New Roman"/>
          <w:sz w:val="24"/>
          <w:szCs w:val="24"/>
        </w:rPr>
      </w:pPr>
      <w:r w:rsidRPr="0087365A">
        <w:rPr>
          <w:rFonts w:cs="Times New Roman"/>
          <w:sz w:val="24"/>
          <w:szCs w:val="24"/>
        </w:rPr>
        <w:t xml:space="preserve">De acuerdo a lo dispuesto por el inciso séptimo del artículo 3° de la Ley N° 20.545, </w:t>
      </w:r>
      <w:r w:rsidR="002A0A1E" w:rsidRPr="0087365A">
        <w:rPr>
          <w:rFonts w:cs="Times New Roman"/>
          <w:sz w:val="24"/>
          <w:szCs w:val="24"/>
        </w:rPr>
        <w:t xml:space="preserve">las beneficiarias podrán trabajar </w:t>
      </w:r>
      <w:r w:rsidRPr="0087365A">
        <w:rPr>
          <w:rFonts w:cs="Times New Roman"/>
          <w:sz w:val="24"/>
          <w:szCs w:val="24"/>
        </w:rPr>
        <w:t>durante las doce últimas semanas de goce del</w:t>
      </w:r>
      <w:r w:rsidR="002A0A1E" w:rsidRPr="0087365A">
        <w:rPr>
          <w:rFonts w:cs="Times New Roman"/>
          <w:sz w:val="24"/>
          <w:szCs w:val="24"/>
        </w:rPr>
        <w:t xml:space="preserve"> subsidio, sin perder el derecho a este beneficio</w:t>
      </w:r>
      <w:r w:rsidR="0026678D">
        <w:rPr>
          <w:rFonts w:cs="Times New Roman"/>
          <w:sz w:val="24"/>
          <w:szCs w:val="24"/>
        </w:rPr>
        <w:t>, lo que será informado a la beneficiaria según lo indicado en el punto 3.3 de la presente Circular.</w:t>
      </w:r>
    </w:p>
    <w:p w:rsidR="008601B3" w:rsidRDefault="008601B3" w:rsidP="007C0CE4">
      <w:pPr>
        <w:spacing w:after="0" w:line="276" w:lineRule="auto"/>
        <w:ind w:left="425"/>
        <w:rPr>
          <w:rFonts w:cs="Times New Roman"/>
          <w:sz w:val="24"/>
          <w:szCs w:val="24"/>
        </w:rPr>
      </w:pPr>
    </w:p>
    <w:p w:rsidR="004F3C1C" w:rsidRDefault="009E51A2" w:rsidP="007C0CE4">
      <w:pPr>
        <w:spacing w:after="0" w:line="276" w:lineRule="auto"/>
        <w:ind w:left="425"/>
        <w:rPr>
          <w:rFonts w:cs="Times New Roman"/>
          <w:sz w:val="24"/>
          <w:szCs w:val="24"/>
        </w:rPr>
      </w:pPr>
      <w:r w:rsidRPr="0087365A">
        <w:rPr>
          <w:rFonts w:cs="Times New Roman"/>
          <w:sz w:val="24"/>
          <w:szCs w:val="24"/>
        </w:rPr>
        <w:t xml:space="preserve">No restringiendo la norma el tipo de trabajo que se puede realizar durante las doce últimas semanas del </w:t>
      </w:r>
      <w:r w:rsidR="002D7B61" w:rsidRPr="0087365A">
        <w:rPr>
          <w:rFonts w:cs="Times New Roman"/>
          <w:sz w:val="24"/>
          <w:szCs w:val="24"/>
        </w:rPr>
        <w:t>beneficio</w:t>
      </w:r>
      <w:r w:rsidRPr="0087365A">
        <w:rPr>
          <w:rFonts w:cs="Times New Roman"/>
          <w:sz w:val="24"/>
          <w:szCs w:val="24"/>
        </w:rPr>
        <w:t>, puede tratarse de trabajo dependiente o independiente.</w:t>
      </w:r>
    </w:p>
    <w:p w:rsidR="00E61395" w:rsidRDefault="00E61395">
      <w:pPr>
        <w:spacing w:after="0" w:line="276" w:lineRule="auto"/>
        <w:rPr>
          <w:rFonts w:cs="Times New Roman"/>
          <w:sz w:val="24"/>
          <w:szCs w:val="24"/>
        </w:rPr>
      </w:pPr>
    </w:p>
    <w:p w:rsidR="00E151A4" w:rsidRDefault="00E151A4" w:rsidP="00E151A4">
      <w:pPr>
        <w:spacing w:after="0" w:line="276" w:lineRule="auto"/>
        <w:ind w:left="425"/>
        <w:rPr>
          <w:rFonts w:cs="Times New Roman"/>
          <w:sz w:val="24"/>
          <w:szCs w:val="24"/>
        </w:rPr>
      </w:pPr>
      <w:r>
        <w:rPr>
          <w:rFonts w:cs="Times New Roman"/>
          <w:sz w:val="24"/>
          <w:szCs w:val="24"/>
        </w:rPr>
        <w:t>Si la beneficiaria volviere a trabajar durante las últimas doce semanas que la ley hace compatible</w:t>
      </w:r>
      <w:r w:rsidR="008601B3">
        <w:rPr>
          <w:rFonts w:cs="Times New Roman"/>
          <w:sz w:val="24"/>
          <w:szCs w:val="24"/>
        </w:rPr>
        <w:t xml:space="preserve"> con el subsidio de que se trata</w:t>
      </w:r>
      <w:r>
        <w:rPr>
          <w:rFonts w:cs="Times New Roman"/>
          <w:sz w:val="24"/>
          <w:szCs w:val="24"/>
        </w:rPr>
        <w:t>, y se viere afectada por una incapacidad laboral de</w:t>
      </w:r>
      <w:r w:rsidR="00B63EC2">
        <w:rPr>
          <w:rFonts w:cs="Times New Roman"/>
          <w:sz w:val="24"/>
          <w:szCs w:val="24"/>
        </w:rPr>
        <w:t xml:space="preserve"> origen común o maternal, podrá</w:t>
      </w:r>
      <w:r>
        <w:rPr>
          <w:rFonts w:cs="Times New Roman"/>
          <w:sz w:val="24"/>
          <w:szCs w:val="24"/>
        </w:rPr>
        <w:t xml:space="preserve"> presentar licencia médica, y tendrá derecho a subsidio por incapacidad laboral si reúne los  requisitos </w:t>
      </w:r>
      <w:r w:rsidR="00AE2467">
        <w:rPr>
          <w:rFonts w:cs="Times New Roman"/>
          <w:sz w:val="24"/>
          <w:szCs w:val="24"/>
        </w:rPr>
        <w:t xml:space="preserve"> legales, </w:t>
      </w:r>
      <w:r>
        <w:rPr>
          <w:rFonts w:cs="Times New Roman"/>
          <w:sz w:val="24"/>
          <w:szCs w:val="24"/>
        </w:rPr>
        <w:t>para cuyos efectos se deben considerar entre otras,  las cotizaciones efectuadas durante el período en que han percibido el subsidio establecido por el artículo 3° de la  Ley N° 20.545.</w:t>
      </w:r>
    </w:p>
    <w:p w:rsidR="008B7296" w:rsidRDefault="008B7296" w:rsidP="002A2304">
      <w:pPr>
        <w:spacing w:after="0" w:line="276" w:lineRule="auto"/>
        <w:ind w:left="426"/>
        <w:rPr>
          <w:rFonts w:cs="Times New Roman"/>
          <w:sz w:val="24"/>
          <w:szCs w:val="24"/>
        </w:rPr>
      </w:pPr>
    </w:p>
    <w:p w:rsidR="00AE2467" w:rsidRDefault="008B7296" w:rsidP="002A2304">
      <w:pPr>
        <w:spacing w:after="0" w:line="276" w:lineRule="auto"/>
        <w:ind w:left="426"/>
        <w:rPr>
          <w:rFonts w:cs="Times New Roman"/>
          <w:sz w:val="24"/>
          <w:szCs w:val="24"/>
        </w:rPr>
      </w:pPr>
      <w:r>
        <w:rPr>
          <w:rFonts w:cs="Times New Roman"/>
          <w:sz w:val="24"/>
          <w:szCs w:val="24"/>
        </w:rPr>
        <w:t>Asimismo, si  sufren un accidente del trabajo, tendrán derecho a las prestaciones de la Ley N° 16.744</w:t>
      </w:r>
      <w:r w:rsidR="00352AD0">
        <w:rPr>
          <w:rFonts w:cs="Times New Roman"/>
          <w:sz w:val="24"/>
          <w:szCs w:val="24"/>
        </w:rPr>
        <w:t>, incluido el subsidio por incapacidad laboral que pudiera corresponder</w:t>
      </w:r>
      <w:r w:rsidR="00AE2467">
        <w:rPr>
          <w:rFonts w:cs="Times New Roman"/>
          <w:sz w:val="24"/>
          <w:szCs w:val="24"/>
        </w:rPr>
        <w:t>, conforme a la normativa que rige la materia.</w:t>
      </w:r>
    </w:p>
    <w:p w:rsidR="008B7296" w:rsidRDefault="008B7296" w:rsidP="002A2304">
      <w:pPr>
        <w:spacing w:after="0" w:line="276" w:lineRule="auto"/>
        <w:ind w:left="426"/>
        <w:rPr>
          <w:rFonts w:cs="Times New Roman"/>
          <w:sz w:val="24"/>
          <w:szCs w:val="24"/>
        </w:rPr>
      </w:pPr>
    </w:p>
    <w:p w:rsidR="008B7296" w:rsidRDefault="00C10CC1" w:rsidP="002A2304">
      <w:pPr>
        <w:spacing w:after="0" w:line="276" w:lineRule="auto"/>
        <w:ind w:left="426"/>
        <w:rPr>
          <w:rFonts w:cs="Times New Roman"/>
          <w:sz w:val="24"/>
          <w:szCs w:val="24"/>
        </w:rPr>
      </w:pPr>
      <w:r>
        <w:rPr>
          <w:rFonts w:cs="Times New Roman"/>
          <w:sz w:val="24"/>
          <w:szCs w:val="24"/>
        </w:rPr>
        <w:t>Por tanto, l</w:t>
      </w:r>
      <w:r w:rsidR="00D27990">
        <w:rPr>
          <w:rFonts w:cs="Times New Roman"/>
          <w:sz w:val="24"/>
          <w:szCs w:val="24"/>
        </w:rPr>
        <w:t xml:space="preserve">os </w:t>
      </w:r>
      <w:r w:rsidR="00C019CF">
        <w:rPr>
          <w:rFonts w:cs="Times New Roman"/>
          <w:sz w:val="24"/>
          <w:szCs w:val="24"/>
        </w:rPr>
        <w:t>subsidios</w:t>
      </w:r>
      <w:r w:rsidR="00D27990">
        <w:rPr>
          <w:rFonts w:cs="Times New Roman"/>
          <w:sz w:val="24"/>
          <w:szCs w:val="24"/>
        </w:rPr>
        <w:t xml:space="preserve"> por incapacidad laboral, común, </w:t>
      </w:r>
      <w:r w:rsidR="00222623">
        <w:rPr>
          <w:rFonts w:cs="Times New Roman"/>
          <w:sz w:val="24"/>
          <w:szCs w:val="24"/>
        </w:rPr>
        <w:t xml:space="preserve">de protección a la </w:t>
      </w:r>
      <w:r w:rsidR="00D27990">
        <w:rPr>
          <w:rFonts w:cs="Times New Roman"/>
          <w:sz w:val="24"/>
          <w:szCs w:val="24"/>
        </w:rPr>
        <w:t>mater</w:t>
      </w:r>
      <w:r w:rsidR="00222623">
        <w:rPr>
          <w:rFonts w:cs="Times New Roman"/>
          <w:sz w:val="24"/>
          <w:szCs w:val="24"/>
        </w:rPr>
        <w:t>nidad</w:t>
      </w:r>
      <w:r w:rsidR="00D27990">
        <w:rPr>
          <w:rFonts w:cs="Times New Roman"/>
          <w:sz w:val="24"/>
          <w:szCs w:val="24"/>
        </w:rPr>
        <w:t xml:space="preserve"> o de la Ley N° 16.744, que percibieren en las circunstancias </w:t>
      </w:r>
      <w:r w:rsidR="00C019CF">
        <w:rPr>
          <w:rFonts w:cs="Times New Roman"/>
          <w:sz w:val="24"/>
          <w:szCs w:val="24"/>
        </w:rPr>
        <w:t>señaladas</w:t>
      </w:r>
      <w:r w:rsidR="00D27990">
        <w:rPr>
          <w:rFonts w:cs="Times New Roman"/>
          <w:sz w:val="24"/>
          <w:szCs w:val="24"/>
        </w:rPr>
        <w:t xml:space="preserve">, serán compatibles con el subsidio </w:t>
      </w:r>
      <w:r w:rsidR="008B7296">
        <w:rPr>
          <w:rFonts w:cs="Times New Roman"/>
          <w:sz w:val="24"/>
          <w:szCs w:val="24"/>
        </w:rPr>
        <w:t>del artículo 3° de la ley N° 20.545, que perciban durante las últimas doce semanas del beneficio</w:t>
      </w:r>
      <w:r w:rsidR="00D27990">
        <w:rPr>
          <w:rFonts w:cs="Times New Roman"/>
          <w:sz w:val="24"/>
          <w:szCs w:val="24"/>
        </w:rPr>
        <w:t>.</w:t>
      </w:r>
    </w:p>
    <w:p w:rsidR="0054125A" w:rsidRDefault="0054125A" w:rsidP="002A2304">
      <w:pPr>
        <w:spacing w:after="0" w:line="276" w:lineRule="auto"/>
        <w:ind w:left="426"/>
        <w:rPr>
          <w:rFonts w:cs="Times New Roman"/>
          <w:sz w:val="24"/>
          <w:szCs w:val="24"/>
        </w:rPr>
      </w:pPr>
    </w:p>
    <w:p w:rsidR="00492502" w:rsidRPr="00926196" w:rsidRDefault="00A96DC1" w:rsidP="00A86143">
      <w:pPr>
        <w:pStyle w:val="Prrafodelista"/>
        <w:numPr>
          <w:ilvl w:val="0"/>
          <w:numId w:val="40"/>
        </w:numPr>
        <w:tabs>
          <w:tab w:val="num" w:pos="426"/>
        </w:tabs>
        <w:spacing w:after="0" w:line="276" w:lineRule="auto"/>
        <w:ind w:left="426" w:hanging="426"/>
        <w:outlineLvl w:val="0"/>
        <w:rPr>
          <w:rFonts w:cs="Times New Roman"/>
          <w:sz w:val="24"/>
          <w:szCs w:val="24"/>
        </w:rPr>
      </w:pPr>
      <w:bookmarkStart w:id="16" w:name="_Toc306781396"/>
      <w:bookmarkStart w:id="17" w:name="_Toc341269900"/>
      <w:r>
        <w:rPr>
          <w:rFonts w:cs="Times New Roman"/>
          <w:b/>
          <w:sz w:val="28"/>
          <w:szCs w:val="28"/>
        </w:rPr>
        <w:t>Del f</w:t>
      </w:r>
      <w:r w:rsidR="002A0A1E" w:rsidRPr="00926196">
        <w:rPr>
          <w:rFonts w:cs="Times New Roman"/>
          <w:b/>
          <w:sz w:val="28"/>
          <w:szCs w:val="28"/>
        </w:rPr>
        <w:t>inanciamiento</w:t>
      </w:r>
      <w:bookmarkEnd w:id="16"/>
      <w:r w:rsidR="002A0A1E" w:rsidRPr="00926196">
        <w:rPr>
          <w:rFonts w:cs="Times New Roman"/>
          <w:b/>
          <w:sz w:val="28"/>
          <w:szCs w:val="28"/>
        </w:rPr>
        <w:t xml:space="preserve"> del </w:t>
      </w:r>
      <w:r w:rsidR="00926196" w:rsidRPr="00926196">
        <w:rPr>
          <w:rFonts w:cs="Times New Roman"/>
          <w:b/>
          <w:sz w:val="28"/>
          <w:szCs w:val="28"/>
        </w:rPr>
        <w:t>s</w:t>
      </w:r>
      <w:r w:rsidR="002A0A1E" w:rsidRPr="00926196">
        <w:rPr>
          <w:rFonts w:cs="Times New Roman"/>
          <w:b/>
          <w:sz w:val="28"/>
          <w:szCs w:val="28"/>
        </w:rPr>
        <w:t>ubsidio</w:t>
      </w:r>
      <w:r>
        <w:rPr>
          <w:rFonts w:cs="Times New Roman"/>
          <w:b/>
          <w:sz w:val="28"/>
          <w:szCs w:val="28"/>
        </w:rPr>
        <w:t xml:space="preserve"> y o</w:t>
      </w:r>
      <w:r w:rsidR="000300F0">
        <w:rPr>
          <w:rFonts w:cs="Times New Roman"/>
          <w:b/>
          <w:sz w:val="28"/>
          <w:szCs w:val="28"/>
        </w:rPr>
        <w:t xml:space="preserve">peratoria con el Fondo </w:t>
      </w:r>
      <w:r w:rsidR="008A71E6">
        <w:rPr>
          <w:rFonts w:cs="Times New Roman"/>
          <w:b/>
          <w:sz w:val="28"/>
          <w:szCs w:val="28"/>
        </w:rPr>
        <w:t>Ú</w:t>
      </w:r>
      <w:r w:rsidR="000300F0">
        <w:rPr>
          <w:rFonts w:cs="Times New Roman"/>
          <w:b/>
          <w:sz w:val="28"/>
          <w:szCs w:val="28"/>
        </w:rPr>
        <w:t>nico</w:t>
      </w:r>
      <w:r w:rsidR="002A4B2B">
        <w:rPr>
          <w:rFonts w:cs="Times New Roman"/>
          <w:b/>
          <w:sz w:val="28"/>
          <w:szCs w:val="28"/>
        </w:rPr>
        <w:t xml:space="preserve"> de Prestaciones Familiares y Subsidio de Cesantía.</w:t>
      </w:r>
      <w:bookmarkEnd w:id="17"/>
    </w:p>
    <w:p w:rsidR="00926196" w:rsidRPr="00926196" w:rsidRDefault="00926196" w:rsidP="00A86143">
      <w:pPr>
        <w:pStyle w:val="Prrafodelista"/>
        <w:spacing w:after="0" w:line="276" w:lineRule="auto"/>
        <w:ind w:left="426"/>
        <w:rPr>
          <w:rFonts w:cs="Times New Roman"/>
          <w:sz w:val="24"/>
          <w:szCs w:val="24"/>
        </w:rPr>
      </w:pPr>
    </w:p>
    <w:p w:rsidR="00E61395" w:rsidRDefault="00981D60">
      <w:pPr>
        <w:spacing w:after="0" w:line="276" w:lineRule="auto"/>
        <w:ind w:left="426"/>
        <w:rPr>
          <w:rFonts w:cs="Times New Roman"/>
          <w:sz w:val="24"/>
          <w:szCs w:val="24"/>
        </w:rPr>
      </w:pPr>
      <w:bookmarkStart w:id="18" w:name="_Toc306781397"/>
      <w:r>
        <w:rPr>
          <w:rFonts w:cs="Times New Roman"/>
          <w:sz w:val="24"/>
          <w:szCs w:val="24"/>
        </w:rPr>
        <w:t xml:space="preserve">El </w:t>
      </w:r>
      <w:r w:rsidR="00E57D67">
        <w:rPr>
          <w:rFonts w:cs="Times New Roman"/>
          <w:sz w:val="24"/>
          <w:szCs w:val="24"/>
        </w:rPr>
        <w:t xml:space="preserve">monto total del </w:t>
      </w:r>
      <w:r w:rsidRPr="00120ED8">
        <w:rPr>
          <w:rFonts w:cs="Times New Roman"/>
          <w:sz w:val="24"/>
          <w:szCs w:val="24"/>
        </w:rPr>
        <w:t xml:space="preserve">subsidio </w:t>
      </w:r>
      <w:r w:rsidR="00185AFF">
        <w:rPr>
          <w:rFonts w:cs="Times New Roman"/>
          <w:sz w:val="24"/>
          <w:szCs w:val="24"/>
        </w:rPr>
        <w:t>establecido en el artículo 3° de la Ley N° 20.545,</w:t>
      </w:r>
      <w:r>
        <w:rPr>
          <w:rFonts w:cs="Times New Roman"/>
          <w:sz w:val="24"/>
          <w:szCs w:val="24"/>
        </w:rPr>
        <w:t xml:space="preserve">  </w:t>
      </w:r>
      <w:r w:rsidRPr="00120ED8">
        <w:rPr>
          <w:rFonts w:cs="Times New Roman"/>
          <w:sz w:val="24"/>
          <w:szCs w:val="24"/>
        </w:rPr>
        <w:t>se financiará con cargo al Fondo Único de Prestaciones Familiares</w:t>
      </w:r>
      <w:r w:rsidR="007520F2">
        <w:rPr>
          <w:rFonts w:cs="Times New Roman"/>
          <w:sz w:val="24"/>
          <w:szCs w:val="24"/>
        </w:rPr>
        <w:t xml:space="preserve"> y Subsidio de Cesantía,</w:t>
      </w:r>
      <w:r w:rsidRPr="00120ED8">
        <w:rPr>
          <w:rFonts w:cs="Times New Roman"/>
          <w:sz w:val="24"/>
          <w:szCs w:val="24"/>
        </w:rPr>
        <w:t xml:space="preserve"> del </w:t>
      </w:r>
      <w:r>
        <w:rPr>
          <w:rFonts w:cs="Times New Roman"/>
          <w:sz w:val="24"/>
          <w:szCs w:val="24"/>
        </w:rPr>
        <w:t xml:space="preserve"> </w:t>
      </w:r>
      <w:r w:rsidRPr="00120ED8">
        <w:rPr>
          <w:rFonts w:cs="Times New Roman"/>
          <w:sz w:val="24"/>
          <w:szCs w:val="24"/>
        </w:rPr>
        <w:t>decreto con fuerza de ley N°</w:t>
      </w:r>
      <w:r>
        <w:rPr>
          <w:rFonts w:cs="Times New Roman"/>
          <w:sz w:val="24"/>
          <w:szCs w:val="24"/>
        </w:rPr>
        <w:t xml:space="preserve"> </w:t>
      </w:r>
      <w:r w:rsidRPr="00120ED8">
        <w:rPr>
          <w:rFonts w:cs="Times New Roman"/>
          <w:sz w:val="24"/>
          <w:szCs w:val="24"/>
        </w:rPr>
        <w:t xml:space="preserve">150, de 1981, del Ministerio </w:t>
      </w:r>
      <w:r>
        <w:rPr>
          <w:rFonts w:cs="Times New Roman"/>
          <w:sz w:val="24"/>
          <w:szCs w:val="24"/>
        </w:rPr>
        <w:t>del Trabajo y Previsión Social.</w:t>
      </w:r>
      <w:r w:rsidR="00AE2467">
        <w:rPr>
          <w:rFonts w:cs="Times New Roman"/>
          <w:sz w:val="24"/>
          <w:szCs w:val="24"/>
        </w:rPr>
        <w:t xml:space="preserve"> </w:t>
      </w:r>
      <w:r w:rsidR="00E57D67">
        <w:rPr>
          <w:rFonts w:cs="Times New Roman"/>
          <w:sz w:val="24"/>
          <w:szCs w:val="24"/>
        </w:rPr>
        <w:t xml:space="preserve">Por ende, tanto el subsidio que se pague a la beneficiaria, como la parte que se descuenta del mismo para pagar las cotizaciones, </w:t>
      </w:r>
      <w:r w:rsidR="000300F0">
        <w:rPr>
          <w:rFonts w:cs="Times New Roman"/>
          <w:sz w:val="24"/>
          <w:szCs w:val="24"/>
        </w:rPr>
        <w:t>son</w:t>
      </w:r>
      <w:r w:rsidR="00E57D67">
        <w:rPr>
          <w:rFonts w:cs="Times New Roman"/>
          <w:sz w:val="24"/>
          <w:szCs w:val="24"/>
        </w:rPr>
        <w:t xml:space="preserve"> de cargo del referido Fondo.</w:t>
      </w:r>
    </w:p>
    <w:p w:rsidR="00E61395" w:rsidRDefault="00E61395">
      <w:pPr>
        <w:spacing w:after="0" w:line="276" w:lineRule="auto"/>
        <w:ind w:left="426"/>
        <w:rPr>
          <w:rFonts w:cs="Times New Roman"/>
          <w:sz w:val="24"/>
          <w:szCs w:val="24"/>
        </w:rPr>
      </w:pPr>
    </w:p>
    <w:p w:rsidR="00E61395" w:rsidRDefault="007520F2">
      <w:pPr>
        <w:spacing w:after="0" w:line="276" w:lineRule="auto"/>
        <w:ind w:left="426"/>
        <w:rPr>
          <w:rFonts w:cs="Times New Roman"/>
          <w:sz w:val="24"/>
          <w:szCs w:val="24"/>
        </w:rPr>
      </w:pPr>
      <w:r>
        <w:rPr>
          <w:rFonts w:cs="Times New Roman"/>
          <w:sz w:val="24"/>
          <w:szCs w:val="24"/>
        </w:rPr>
        <w:t>Para tales efectos, esta Superintendencia transferirá mensualmente a la Subsecretaría de Salud Pública, los recursos necesarios para el pago de los referidos subsidios y sus correspondientes cotizaci</w:t>
      </w:r>
      <w:r w:rsidR="00A96DC1">
        <w:rPr>
          <w:rFonts w:cs="Times New Roman"/>
          <w:sz w:val="24"/>
          <w:szCs w:val="24"/>
        </w:rPr>
        <w:t>ones previsionales, incluyéndolos</w:t>
      </w:r>
      <w:r>
        <w:rPr>
          <w:rFonts w:cs="Times New Roman"/>
          <w:sz w:val="24"/>
          <w:szCs w:val="24"/>
        </w:rPr>
        <w:t xml:space="preserve"> en la provisión mensual asignada a dicha Entidad.</w:t>
      </w:r>
    </w:p>
    <w:p w:rsidR="00E61395" w:rsidRDefault="00E61395">
      <w:pPr>
        <w:spacing w:after="0" w:line="276" w:lineRule="auto"/>
        <w:ind w:left="426"/>
        <w:rPr>
          <w:rFonts w:cs="Times New Roman"/>
          <w:sz w:val="24"/>
          <w:szCs w:val="24"/>
        </w:rPr>
      </w:pPr>
    </w:p>
    <w:p w:rsidR="00E61395" w:rsidRPr="00437AFB" w:rsidRDefault="007520F2">
      <w:pPr>
        <w:spacing w:after="0" w:line="276" w:lineRule="auto"/>
        <w:ind w:left="426"/>
        <w:rPr>
          <w:rFonts w:cs="Times New Roman"/>
          <w:sz w:val="24"/>
          <w:szCs w:val="24"/>
          <w:lang w:val="es-CL"/>
        </w:rPr>
      </w:pPr>
      <w:r>
        <w:rPr>
          <w:rFonts w:cs="Times New Roman"/>
          <w:sz w:val="24"/>
          <w:szCs w:val="24"/>
        </w:rPr>
        <w:t xml:space="preserve">El gasto que representen estos subsidios y cotizaciones deberán ser rendidos mensualmente al citado Fondo Único, </w:t>
      </w:r>
      <w:r w:rsidR="000300F0" w:rsidRPr="00437AFB">
        <w:rPr>
          <w:rFonts w:cs="Times New Roman"/>
          <w:sz w:val="24"/>
          <w:szCs w:val="24"/>
          <w:lang w:val="es-CL"/>
        </w:rPr>
        <w:t xml:space="preserve">utilizando el Sistema de Información de Subsidios Maternales (SIMAT), mediante el cual se remiten los informes financieros y los correspondientes  archivos </w:t>
      </w:r>
      <w:r w:rsidR="00A96DC1">
        <w:rPr>
          <w:rFonts w:cs="Times New Roman"/>
          <w:sz w:val="24"/>
          <w:szCs w:val="24"/>
          <w:lang w:val="es-CL"/>
        </w:rPr>
        <w:t>que lo</w:t>
      </w:r>
      <w:r w:rsidR="000300F0" w:rsidRPr="00437AFB">
        <w:rPr>
          <w:rFonts w:cs="Times New Roman"/>
          <w:sz w:val="24"/>
          <w:szCs w:val="24"/>
          <w:lang w:val="es-CL"/>
        </w:rPr>
        <w:t xml:space="preserve"> sustentan, de conformidad a las instrucciones establecidas en las Circulares N°s 2.700 y  2.787, ambas de esta Superintendencia.</w:t>
      </w:r>
    </w:p>
    <w:p w:rsidR="00E61395" w:rsidRPr="00437AFB" w:rsidRDefault="00E61395">
      <w:pPr>
        <w:spacing w:after="0" w:line="276" w:lineRule="auto"/>
        <w:ind w:left="426"/>
        <w:rPr>
          <w:rFonts w:cs="Times New Roman"/>
          <w:sz w:val="24"/>
          <w:szCs w:val="24"/>
          <w:lang w:val="es-CL"/>
        </w:rPr>
      </w:pPr>
    </w:p>
    <w:p w:rsidR="00E61395" w:rsidRDefault="001A3D62">
      <w:pPr>
        <w:spacing w:after="0" w:line="276" w:lineRule="auto"/>
        <w:ind w:left="426"/>
        <w:rPr>
          <w:rFonts w:cs="Times New Roman"/>
          <w:sz w:val="24"/>
          <w:szCs w:val="24"/>
          <w:lang w:val="es-CL"/>
        </w:rPr>
      </w:pPr>
      <w:r w:rsidRPr="00437AFB">
        <w:rPr>
          <w:rFonts w:cs="Times New Roman"/>
          <w:sz w:val="24"/>
          <w:szCs w:val="24"/>
          <w:lang w:val="es-CL"/>
        </w:rPr>
        <w:t xml:space="preserve">En consecuencia, a contar del mes de febrero de 2013, la información que remita la Subsecretaría de Salud Pública a esta Superintendencia respecto de los subsidios maternales, deberá incluir la información financiera, estadística y de respaldo relativa a los subsidios del artículo 3° de la Ley N° 20.545. </w:t>
      </w:r>
    </w:p>
    <w:p w:rsidR="005E1A4F" w:rsidRDefault="005E1A4F">
      <w:pPr>
        <w:spacing w:after="0" w:line="276" w:lineRule="auto"/>
        <w:ind w:left="426"/>
        <w:rPr>
          <w:rFonts w:cs="Times New Roman"/>
          <w:sz w:val="24"/>
          <w:szCs w:val="24"/>
          <w:lang w:val="es-CL"/>
        </w:rPr>
      </w:pPr>
    </w:p>
    <w:p w:rsidR="005E1A4F" w:rsidRDefault="005E1A4F">
      <w:pPr>
        <w:spacing w:after="0" w:line="276" w:lineRule="auto"/>
        <w:ind w:left="426"/>
        <w:rPr>
          <w:rFonts w:cs="Times New Roman"/>
          <w:sz w:val="24"/>
          <w:szCs w:val="24"/>
          <w:lang w:val="es-CL"/>
        </w:rPr>
      </w:pPr>
    </w:p>
    <w:p w:rsidR="00DF318B" w:rsidRPr="00437AFB" w:rsidRDefault="00DF318B">
      <w:pPr>
        <w:spacing w:after="0" w:line="276" w:lineRule="auto"/>
        <w:ind w:left="426"/>
        <w:rPr>
          <w:rFonts w:cs="Times New Roman"/>
          <w:sz w:val="24"/>
          <w:szCs w:val="24"/>
          <w:lang w:val="es-CL"/>
        </w:rPr>
      </w:pPr>
    </w:p>
    <w:p w:rsidR="00926196" w:rsidRDefault="00492502" w:rsidP="00A86143">
      <w:pPr>
        <w:pStyle w:val="Ttulo1"/>
      </w:pPr>
      <w:bookmarkStart w:id="19" w:name="_Toc341269901"/>
      <w:r w:rsidRPr="00C259C5">
        <w:lastRenderedPageBreak/>
        <w:t>Fiscalización</w:t>
      </w:r>
      <w:bookmarkEnd w:id="18"/>
      <w:bookmarkEnd w:id="19"/>
    </w:p>
    <w:p w:rsidR="00926196" w:rsidRDefault="00926196" w:rsidP="00A86143">
      <w:pPr>
        <w:spacing w:after="0" w:line="276" w:lineRule="auto"/>
        <w:rPr>
          <w:rFonts w:cs="Times New Roman"/>
          <w:sz w:val="28"/>
          <w:szCs w:val="28"/>
        </w:rPr>
      </w:pPr>
    </w:p>
    <w:p w:rsidR="00981D60" w:rsidRDefault="00981D60" w:rsidP="00981D60">
      <w:pPr>
        <w:spacing w:after="0" w:line="276" w:lineRule="auto"/>
        <w:ind w:left="426"/>
        <w:rPr>
          <w:rFonts w:cs="Times New Roman"/>
          <w:sz w:val="24"/>
          <w:szCs w:val="24"/>
        </w:rPr>
      </w:pPr>
      <w:r w:rsidRPr="00AA6659">
        <w:rPr>
          <w:rFonts w:cs="Times New Roman"/>
          <w:sz w:val="24"/>
          <w:szCs w:val="24"/>
        </w:rPr>
        <w:t xml:space="preserve">La </w:t>
      </w:r>
      <w:r>
        <w:rPr>
          <w:rFonts w:cs="Times New Roman"/>
          <w:sz w:val="24"/>
          <w:szCs w:val="24"/>
        </w:rPr>
        <w:t>f</w:t>
      </w:r>
      <w:r w:rsidRPr="00AA6659">
        <w:rPr>
          <w:rFonts w:cs="Times New Roman"/>
          <w:sz w:val="24"/>
          <w:szCs w:val="24"/>
        </w:rPr>
        <w:t xml:space="preserve">iscalización del </w:t>
      </w:r>
      <w:r>
        <w:rPr>
          <w:rFonts w:cs="Times New Roman"/>
          <w:sz w:val="24"/>
          <w:szCs w:val="24"/>
        </w:rPr>
        <w:t xml:space="preserve"> correcto uso y otorgamiento del beneficio establecido por el artículo 3° de la Ley N° 20.545, que se regula mediante la </w:t>
      </w:r>
      <w:r w:rsidRPr="00AA6659">
        <w:rPr>
          <w:rFonts w:cs="Times New Roman"/>
          <w:sz w:val="24"/>
          <w:szCs w:val="24"/>
        </w:rPr>
        <w:t>presente Circular, corresponderá a esta Superintendencia.</w:t>
      </w:r>
    </w:p>
    <w:p w:rsidR="00A32CA7" w:rsidRDefault="00A32CA7" w:rsidP="00A86143">
      <w:pPr>
        <w:spacing w:after="0" w:line="276" w:lineRule="auto"/>
        <w:rPr>
          <w:rFonts w:cs="Times New Roman"/>
          <w:sz w:val="24"/>
          <w:szCs w:val="24"/>
        </w:rPr>
      </w:pPr>
    </w:p>
    <w:p w:rsidR="00A32CA7" w:rsidRPr="00C259C5" w:rsidRDefault="00A32CA7" w:rsidP="00A32CA7">
      <w:pPr>
        <w:pStyle w:val="Ttulo1"/>
      </w:pPr>
      <w:bookmarkStart w:id="20" w:name="_Toc341269902"/>
      <w:r>
        <w:t>Casos especiales</w:t>
      </w:r>
      <w:bookmarkEnd w:id="20"/>
    </w:p>
    <w:p w:rsidR="00CD34C7" w:rsidRDefault="00CD34C7" w:rsidP="00CD34C7">
      <w:pPr>
        <w:autoSpaceDE w:val="0"/>
        <w:autoSpaceDN w:val="0"/>
        <w:adjustRightInd w:val="0"/>
        <w:spacing w:after="0" w:line="240" w:lineRule="auto"/>
        <w:rPr>
          <w:rFonts w:cs="Times New Roman"/>
          <w:color w:val="000000"/>
          <w:sz w:val="24"/>
          <w:szCs w:val="24"/>
        </w:rPr>
      </w:pPr>
    </w:p>
    <w:p w:rsidR="00CD34C7" w:rsidRDefault="00CD34C7" w:rsidP="00CD34C7">
      <w:pPr>
        <w:autoSpaceDE w:val="0"/>
        <w:autoSpaceDN w:val="0"/>
        <w:adjustRightInd w:val="0"/>
        <w:spacing w:after="0" w:line="240" w:lineRule="auto"/>
        <w:ind w:left="426"/>
        <w:rPr>
          <w:rFonts w:cs="Times New Roman"/>
          <w:color w:val="000000"/>
          <w:sz w:val="24"/>
          <w:szCs w:val="24"/>
        </w:rPr>
      </w:pPr>
      <w:r>
        <w:rPr>
          <w:rFonts w:cs="Times New Roman"/>
          <w:color w:val="000000"/>
          <w:sz w:val="24"/>
          <w:szCs w:val="24"/>
        </w:rPr>
        <w:t>Las mujeres que cumpliendo con los requisitos establecidos en el artículo 3° de la Ley N° 20.545, al 1° de enero de 2013 ya hubieren llegado al inicio de la sexta semana anterior a la fecha probable de parto o que sus hijos ya hubieren nacido a dicha fecha pero tuvieren menos de 24 semanas de vida, tendrán derecho a percibir el remanente del subsidio que quedare a contar de la fecha indicada. En todo lo que sea procedente, se aplicarán las normas de carácter general.</w:t>
      </w:r>
    </w:p>
    <w:p w:rsidR="00A32CA7" w:rsidRDefault="00A32CA7" w:rsidP="00A32CA7">
      <w:pPr>
        <w:spacing w:after="0" w:line="276" w:lineRule="auto"/>
        <w:ind w:left="426"/>
        <w:rPr>
          <w:rFonts w:cs="Times New Roman"/>
          <w:sz w:val="24"/>
          <w:szCs w:val="24"/>
        </w:rPr>
      </w:pPr>
    </w:p>
    <w:p w:rsidR="00CD34C7" w:rsidRDefault="00A32CA7" w:rsidP="00A32CA7">
      <w:pPr>
        <w:spacing w:after="0" w:line="276" w:lineRule="auto"/>
        <w:ind w:left="426"/>
        <w:rPr>
          <w:rFonts w:cs="Times New Roman"/>
          <w:sz w:val="24"/>
          <w:szCs w:val="24"/>
        </w:rPr>
      </w:pPr>
      <w:r>
        <w:rPr>
          <w:rFonts w:cs="Times New Roman"/>
          <w:sz w:val="24"/>
          <w:szCs w:val="24"/>
        </w:rPr>
        <w:t xml:space="preserve">En la situación que trata el párrafo anterior, las mujeres deberán presentar en la COMPIN o Unidades de Licencia Médica las licencias por descanso pre y postnatal, según corresponda, con las que se deberá establecer las fechas y demás condiciones que determinan el número de días hipotéticos de subsidio, sin perjuicio de que solamente se pagará el remanente que quedaré </w:t>
      </w:r>
      <w:r w:rsidR="00CD34C7">
        <w:rPr>
          <w:rFonts w:cs="Times New Roman"/>
          <w:sz w:val="24"/>
          <w:szCs w:val="24"/>
        </w:rPr>
        <w:t xml:space="preserve"> a contar del</w:t>
      </w:r>
      <w:r>
        <w:rPr>
          <w:rFonts w:cs="Times New Roman"/>
          <w:sz w:val="24"/>
          <w:szCs w:val="24"/>
        </w:rPr>
        <w:t xml:space="preserve"> 1° de enero de 2013. </w:t>
      </w:r>
    </w:p>
    <w:p w:rsidR="00CD34C7" w:rsidRDefault="00CD34C7" w:rsidP="00A32CA7">
      <w:pPr>
        <w:spacing w:after="0" w:line="276" w:lineRule="auto"/>
        <w:ind w:left="426"/>
        <w:rPr>
          <w:rFonts w:cs="Times New Roman"/>
          <w:sz w:val="24"/>
          <w:szCs w:val="24"/>
        </w:rPr>
      </w:pPr>
    </w:p>
    <w:p w:rsidR="00A32CA7" w:rsidRDefault="00A32CA7" w:rsidP="00A32CA7">
      <w:pPr>
        <w:spacing w:after="0" w:line="276" w:lineRule="auto"/>
        <w:ind w:left="426"/>
        <w:rPr>
          <w:rFonts w:cs="Times New Roman"/>
          <w:sz w:val="24"/>
          <w:szCs w:val="24"/>
        </w:rPr>
      </w:pPr>
      <w:r>
        <w:rPr>
          <w:rFonts w:cs="Times New Roman"/>
          <w:sz w:val="24"/>
          <w:szCs w:val="24"/>
        </w:rPr>
        <w:t>Tratándose de una situación especial, se deberá permitir la presentación de las referidas licencias fuera de los plazos reglamentarios por existir una situación de excepción.</w:t>
      </w:r>
    </w:p>
    <w:p w:rsidR="00A32CA7" w:rsidRDefault="00A32CA7" w:rsidP="00A86143">
      <w:pPr>
        <w:spacing w:after="0" w:line="276" w:lineRule="auto"/>
        <w:rPr>
          <w:rFonts w:cs="Times New Roman"/>
          <w:sz w:val="24"/>
          <w:szCs w:val="24"/>
        </w:rPr>
      </w:pPr>
    </w:p>
    <w:p w:rsidR="00492502" w:rsidRPr="00C259C5" w:rsidRDefault="00492502" w:rsidP="00AA6659">
      <w:pPr>
        <w:pStyle w:val="Ttulo1"/>
      </w:pPr>
      <w:bookmarkStart w:id="21" w:name="_Toc306781398"/>
      <w:bookmarkStart w:id="22" w:name="_Toc341269903"/>
      <w:r w:rsidRPr="00C259C5">
        <w:t>Vigencia</w:t>
      </w:r>
      <w:bookmarkEnd w:id="21"/>
      <w:bookmarkEnd w:id="22"/>
    </w:p>
    <w:p w:rsidR="00492502" w:rsidRPr="00922A9B" w:rsidRDefault="00492502" w:rsidP="00492502">
      <w:pPr>
        <w:spacing w:after="0" w:line="276" w:lineRule="auto"/>
      </w:pPr>
    </w:p>
    <w:p w:rsidR="00981D60" w:rsidRDefault="001A3D62" w:rsidP="00981D60">
      <w:pPr>
        <w:spacing w:after="0" w:line="276" w:lineRule="auto"/>
        <w:ind w:left="425"/>
        <w:rPr>
          <w:rFonts w:cs="Times New Roman"/>
          <w:sz w:val="24"/>
          <w:szCs w:val="24"/>
        </w:rPr>
      </w:pPr>
      <w:r>
        <w:rPr>
          <w:rFonts w:cs="Times New Roman"/>
          <w:sz w:val="24"/>
          <w:szCs w:val="24"/>
        </w:rPr>
        <w:t>Conforme a lo dispuesto en e</w:t>
      </w:r>
      <w:r w:rsidR="00981D60" w:rsidRPr="00744F4E">
        <w:rPr>
          <w:rFonts w:cs="Times New Roman"/>
          <w:sz w:val="24"/>
          <w:szCs w:val="24"/>
        </w:rPr>
        <w:t>l inciso primero del artículo 3</w:t>
      </w:r>
      <w:r w:rsidR="00A96DC1">
        <w:rPr>
          <w:rFonts w:cs="Times New Roman"/>
          <w:sz w:val="24"/>
          <w:szCs w:val="24"/>
        </w:rPr>
        <w:t>°</w:t>
      </w:r>
      <w:r w:rsidR="00981D60" w:rsidRPr="00744F4E">
        <w:rPr>
          <w:rFonts w:cs="Times New Roman"/>
          <w:sz w:val="24"/>
          <w:szCs w:val="24"/>
        </w:rPr>
        <w:t xml:space="preserve"> de</w:t>
      </w:r>
      <w:r w:rsidR="00981D60">
        <w:rPr>
          <w:rFonts w:cs="Times New Roman"/>
          <w:sz w:val="24"/>
          <w:szCs w:val="24"/>
        </w:rPr>
        <w:t xml:space="preserve"> </w:t>
      </w:r>
      <w:r w:rsidR="00981D60" w:rsidRPr="00744F4E">
        <w:rPr>
          <w:rFonts w:cs="Times New Roman"/>
          <w:sz w:val="24"/>
          <w:szCs w:val="24"/>
        </w:rPr>
        <w:t xml:space="preserve"> la Ley N° 20.545</w:t>
      </w:r>
      <w:r>
        <w:rPr>
          <w:rFonts w:cs="Times New Roman"/>
          <w:sz w:val="24"/>
          <w:szCs w:val="24"/>
        </w:rPr>
        <w:t xml:space="preserve">, </w:t>
      </w:r>
      <w:r w:rsidR="008B25D3">
        <w:rPr>
          <w:rFonts w:cs="Times New Roman"/>
          <w:sz w:val="24"/>
          <w:szCs w:val="24"/>
        </w:rPr>
        <w:t>el subsidio</w:t>
      </w:r>
      <w:r>
        <w:rPr>
          <w:rFonts w:cs="Times New Roman"/>
          <w:sz w:val="24"/>
          <w:szCs w:val="24"/>
        </w:rPr>
        <w:t xml:space="preserve"> de que trata esta Circular comenzará a regir a </w:t>
      </w:r>
      <w:r w:rsidR="00981D60" w:rsidRPr="001E5627">
        <w:rPr>
          <w:rFonts w:cs="Times New Roman"/>
          <w:sz w:val="24"/>
          <w:szCs w:val="24"/>
        </w:rPr>
        <w:t>contar del 1° de enero de 2013</w:t>
      </w:r>
      <w:r>
        <w:rPr>
          <w:rFonts w:cs="Times New Roman"/>
          <w:sz w:val="24"/>
          <w:szCs w:val="24"/>
        </w:rPr>
        <w:t>.</w:t>
      </w:r>
    </w:p>
    <w:p w:rsidR="00F138EC" w:rsidRDefault="00F138EC" w:rsidP="0014384A">
      <w:pPr>
        <w:spacing w:after="0" w:line="276" w:lineRule="auto"/>
        <w:ind w:left="426"/>
        <w:rPr>
          <w:rFonts w:cs="Times New Roman"/>
          <w:sz w:val="24"/>
          <w:szCs w:val="24"/>
        </w:rPr>
      </w:pPr>
    </w:p>
    <w:p w:rsidR="00492502" w:rsidRDefault="00AB55B3" w:rsidP="004C7F59">
      <w:pPr>
        <w:pStyle w:val="Prrafodelista"/>
        <w:spacing w:after="0" w:line="276" w:lineRule="auto"/>
        <w:ind w:left="0"/>
        <w:rPr>
          <w:rFonts w:cs="Times New Roman"/>
          <w:sz w:val="24"/>
          <w:szCs w:val="24"/>
        </w:rPr>
      </w:pPr>
      <w:r>
        <w:rPr>
          <w:rFonts w:cs="Times New Roman"/>
          <w:sz w:val="24"/>
          <w:szCs w:val="24"/>
        </w:rPr>
        <w:t>Finalmente, se</w:t>
      </w:r>
      <w:r w:rsidR="00492502">
        <w:rPr>
          <w:rFonts w:cs="Times New Roman"/>
          <w:sz w:val="24"/>
          <w:szCs w:val="24"/>
        </w:rPr>
        <w:t xml:space="preserve"> solicita a Ud. dar la más amplia difusión a las presentes instrucciones, especialmente entre las personas encargadas de su aplicación. </w:t>
      </w:r>
    </w:p>
    <w:p w:rsidR="00492502" w:rsidRDefault="00492502" w:rsidP="00492502">
      <w:pPr>
        <w:pStyle w:val="Prrafodelista"/>
        <w:spacing w:after="0" w:line="276" w:lineRule="auto"/>
        <w:ind w:left="0"/>
        <w:rPr>
          <w:rFonts w:cs="Times New Roman"/>
          <w:sz w:val="24"/>
          <w:szCs w:val="24"/>
        </w:rPr>
      </w:pPr>
    </w:p>
    <w:p w:rsidR="00492502" w:rsidRPr="00786AA3" w:rsidRDefault="00492502" w:rsidP="00DF318B">
      <w:pPr>
        <w:tabs>
          <w:tab w:val="left" w:pos="4536"/>
        </w:tabs>
        <w:rPr>
          <w:sz w:val="24"/>
          <w:szCs w:val="24"/>
        </w:rPr>
      </w:pPr>
      <w:r w:rsidRPr="00786AA3">
        <w:rPr>
          <w:sz w:val="24"/>
          <w:szCs w:val="24"/>
        </w:rPr>
        <w:t>Saluda atentamente a Ud.,</w:t>
      </w:r>
      <w:r w:rsidRPr="00786AA3">
        <w:rPr>
          <w:sz w:val="24"/>
          <w:szCs w:val="24"/>
        </w:rPr>
        <w:tab/>
      </w:r>
    </w:p>
    <w:p w:rsidR="00786AA3" w:rsidRDefault="00786AA3" w:rsidP="00492502">
      <w:pPr>
        <w:tabs>
          <w:tab w:val="left" w:pos="4536"/>
        </w:tabs>
        <w:rPr>
          <w:b/>
        </w:rPr>
      </w:pPr>
    </w:p>
    <w:p w:rsidR="00022B6A" w:rsidRDefault="00022B6A" w:rsidP="00022B6A">
      <w:pPr>
        <w:spacing w:after="0" w:line="240" w:lineRule="auto"/>
        <w:ind w:left="-142"/>
        <w:rPr>
          <w:b/>
          <w:u w:val="single"/>
          <w:lang w:val="es-CL"/>
        </w:rPr>
      </w:pPr>
      <w:r>
        <w:rPr>
          <w:b/>
          <w:noProof/>
          <w:lang w:val="es-CL" w:eastAsia="es-CL"/>
        </w:rPr>
        <w:drawing>
          <wp:inline distT="0" distB="0" distL="0" distR="0">
            <wp:extent cx="5765859" cy="1857444"/>
            <wp:effectExtent l="19050" t="0" r="6291"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69502" cy="1858618"/>
                    </a:xfrm>
                    <a:prstGeom prst="rect">
                      <a:avLst/>
                    </a:prstGeom>
                    <a:noFill/>
                    <a:ln w="9525">
                      <a:noFill/>
                      <a:miter lim="800000"/>
                      <a:headEnd/>
                      <a:tailEnd/>
                    </a:ln>
                  </pic:spPr>
                </pic:pic>
              </a:graphicData>
            </a:graphic>
          </wp:inline>
        </w:drawing>
      </w:r>
    </w:p>
    <w:p w:rsidR="00492502" w:rsidRPr="007448A9" w:rsidRDefault="00492502" w:rsidP="00492502">
      <w:pPr>
        <w:spacing w:after="0" w:line="240" w:lineRule="auto"/>
        <w:rPr>
          <w:b/>
          <w:u w:val="single"/>
          <w:lang w:val="es-CL"/>
        </w:rPr>
      </w:pPr>
      <w:r w:rsidRPr="007448A9">
        <w:rPr>
          <w:b/>
          <w:u w:val="single"/>
          <w:lang w:val="es-CL"/>
        </w:rPr>
        <w:t>DISTRIBUCION</w:t>
      </w:r>
    </w:p>
    <w:p w:rsidR="005B190E" w:rsidRDefault="00492502" w:rsidP="00492502">
      <w:pPr>
        <w:spacing w:after="0" w:line="240" w:lineRule="auto"/>
        <w:rPr>
          <w:sz w:val="20"/>
          <w:szCs w:val="20"/>
          <w:lang w:val="es-CL"/>
        </w:rPr>
      </w:pPr>
      <w:r w:rsidRPr="007448A9">
        <w:rPr>
          <w:sz w:val="20"/>
          <w:szCs w:val="20"/>
          <w:lang w:val="es-CL"/>
        </w:rPr>
        <w:t>SUBSECRETARIA DE SALUD PÚBLICA</w:t>
      </w:r>
      <w:r w:rsidR="00582D43">
        <w:rPr>
          <w:sz w:val="20"/>
          <w:szCs w:val="20"/>
          <w:lang w:val="es-CL"/>
        </w:rPr>
        <w:t xml:space="preserve"> (Adjunta Anexos)</w:t>
      </w:r>
    </w:p>
    <w:p w:rsidR="00492502" w:rsidRPr="007448A9" w:rsidRDefault="005B190E" w:rsidP="00492502">
      <w:pPr>
        <w:spacing w:after="0" w:line="240" w:lineRule="auto"/>
        <w:rPr>
          <w:sz w:val="20"/>
          <w:szCs w:val="20"/>
          <w:lang w:val="es-CL"/>
        </w:rPr>
      </w:pPr>
      <w:r>
        <w:rPr>
          <w:sz w:val="20"/>
          <w:szCs w:val="20"/>
          <w:lang w:val="es-CL"/>
        </w:rPr>
        <w:t>SEBSECRETARIA DE  REDES ASISTENCIALES</w:t>
      </w:r>
      <w:r w:rsidR="00837988">
        <w:rPr>
          <w:sz w:val="20"/>
          <w:szCs w:val="20"/>
          <w:lang w:val="es-CL"/>
        </w:rPr>
        <w:t xml:space="preserve"> </w:t>
      </w:r>
      <w:r w:rsidR="00582D43">
        <w:rPr>
          <w:sz w:val="20"/>
          <w:szCs w:val="20"/>
          <w:lang w:val="es-CL"/>
        </w:rPr>
        <w:t>(Adjunta Anexos)</w:t>
      </w:r>
    </w:p>
    <w:p w:rsidR="00981D60" w:rsidRDefault="00492502" w:rsidP="00492502">
      <w:pPr>
        <w:spacing w:after="0" w:line="240" w:lineRule="auto"/>
        <w:rPr>
          <w:sz w:val="20"/>
          <w:szCs w:val="20"/>
          <w:lang w:val="es-CL"/>
        </w:rPr>
      </w:pPr>
      <w:r w:rsidRPr="007448A9">
        <w:rPr>
          <w:sz w:val="20"/>
          <w:szCs w:val="20"/>
          <w:lang w:val="es-CL"/>
        </w:rPr>
        <w:t>COM</w:t>
      </w:r>
      <w:r>
        <w:rPr>
          <w:sz w:val="20"/>
          <w:szCs w:val="20"/>
          <w:lang w:val="es-CL"/>
        </w:rPr>
        <w:t>ISIONES DE MEDICINA PREVENTIVA E INVALIDEZ</w:t>
      </w:r>
      <w:r w:rsidR="00582D43">
        <w:rPr>
          <w:sz w:val="20"/>
          <w:szCs w:val="20"/>
          <w:lang w:val="es-CL"/>
        </w:rPr>
        <w:t xml:space="preserve"> (Adjunta Anexos)</w:t>
      </w:r>
    </w:p>
    <w:p w:rsidR="00A96DC1" w:rsidRDefault="00981D60" w:rsidP="00445C49">
      <w:pPr>
        <w:spacing w:after="0" w:line="240" w:lineRule="auto"/>
        <w:rPr>
          <w:sz w:val="20"/>
          <w:szCs w:val="20"/>
          <w:lang w:val="es-CL"/>
        </w:rPr>
      </w:pPr>
      <w:r>
        <w:rPr>
          <w:sz w:val="20"/>
          <w:szCs w:val="20"/>
          <w:lang w:val="es-CL"/>
        </w:rPr>
        <w:t>COORDINADORA NACIONAL DE COMPIN</w:t>
      </w:r>
      <w:r w:rsidR="00582D43">
        <w:rPr>
          <w:sz w:val="20"/>
          <w:szCs w:val="20"/>
          <w:lang w:val="es-CL"/>
        </w:rPr>
        <w:t xml:space="preserve"> (Adjunta Anexos)</w:t>
      </w:r>
    </w:p>
    <w:p w:rsidR="001B06BA" w:rsidRDefault="00A96DC1" w:rsidP="00445C49">
      <w:pPr>
        <w:spacing w:after="0" w:line="240" w:lineRule="auto"/>
        <w:rPr>
          <w:rFonts w:cs="Times New Roman"/>
          <w:b/>
          <w:sz w:val="28"/>
          <w:szCs w:val="28"/>
          <w:lang w:val="es-MX"/>
        </w:rPr>
      </w:pPr>
      <w:r>
        <w:rPr>
          <w:sz w:val="20"/>
          <w:szCs w:val="20"/>
          <w:lang w:val="es-CL"/>
        </w:rPr>
        <w:t>FONDO NACIONAL DE SALUD</w:t>
      </w:r>
      <w:r w:rsidR="00582D43">
        <w:rPr>
          <w:sz w:val="20"/>
          <w:szCs w:val="20"/>
          <w:lang w:val="es-CL"/>
        </w:rPr>
        <w:t xml:space="preserve"> (Adjunta Anexos)</w:t>
      </w:r>
      <w:r w:rsidR="001B06BA">
        <w:rPr>
          <w:rFonts w:cs="Times New Roman"/>
          <w:b/>
          <w:sz w:val="28"/>
          <w:szCs w:val="28"/>
          <w:lang w:val="es-MX"/>
        </w:rPr>
        <w:br w:type="page"/>
      </w:r>
    </w:p>
    <w:p w:rsidR="00D226A0" w:rsidRDefault="0054125A" w:rsidP="00D226A0">
      <w:pPr>
        <w:jc w:val="center"/>
        <w:rPr>
          <w:rFonts w:cs="Times New Roman"/>
          <w:b/>
          <w:sz w:val="28"/>
          <w:szCs w:val="28"/>
          <w:lang w:val="es-MX"/>
        </w:rPr>
      </w:pPr>
      <w:r>
        <w:rPr>
          <w:rFonts w:cs="Times New Roman"/>
          <w:b/>
          <w:sz w:val="28"/>
          <w:szCs w:val="28"/>
          <w:lang w:val="es-MX"/>
        </w:rPr>
        <w:lastRenderedPageBreak/>
        <w:t>A</w:t>
      </w:r>
      <w:r w:rsidR="00D226A0" w:rsidRPr="001E6588">
        <w:rPr>
          <w:rFonts w:cs="Times New Roman"/>
          <w:b/>
          <w:sz w:val="28"/>
          <w:szCs w:val="28"/>
          <w:lang w:val="es-MX"/>
        </w:rPr>
        <w:t>NEXO N° 1</w:t>
      </w:r>
    </w:p>
    <w:p w:rsidR="00F138EC" w:rsidRPr="00210DCD" w:rsidRDefault="00F138EC" w:rsidP="00D226A0">
      <w:pPr>
        <w:jc w:val="center"/>
        <w:rPr>
          <w:rFonts w:cs="Times New Roman"/>
          <w:b/>
          <w:sz w:val="24"/>
          <w:szCs w:val="24"/>
          <w:lang w:val="es-MX"/>
        </w:rPr>
      </w:pPr>
      <w:r w:rsidRPr="00210DCD">
        <w:rPr>
          <w:rFonts w:cs="Times New Roman"/>
          <w:b/>
          <w:sz w:val="24"/>
          <w:szCs w:val="24"/>
          <w:lang w:val="es-MX"/>
        </w:rPr>
        <w:t>INFORME DE REMUNERACIONES Y/O SUBSIDIOS CORRESPONDIENTES A LOS 24 MESES ANTERIORES AL MES DE INICIO DEL EMBARAZO</w:t>
      </w:r>
    </w:p>
    <w:p w:rsidR="006426BF" w:rsidRDefault="00FB5B24" w:rsidP="006426BF">
      <w:pPr>
        <w:tabs>
          <w:tab w:val="left" w:pos="2127"/>
          <w:tab w:val="left" w:pos="6379"/>
          <w:tab w:val="left" w:pos="6521"/>
          <w:tab w:val="left" w:pos="7230"/>
          <w:tab w:val="left" w:pos="8505"/>
          <w:tab w:val="left" w:pos="8647"/>
          <w:tab w:val="left" w:pos="8789"/>
        </w:tabs>
        <w:spacing w:after="120"/>
        <w:rPr>
          <w:rFonts w:cs="Times New Roman"/>
          <w:u w:val="single"/>
          <w:lang w:val="es-MX"/>
        </w:rPr>
      </w:pPr>
      <w:r w:rsidRPr="006426BF">
        <w:rPr>
          <w:rFonts w:cs="Times New Roman"/>
          <w:b/>
          <w:lang w:val="es-MX"/>
        </w:rPr>
        <w:t>Nombre beneficiaria:</w:t>
      </w:r>
      <w:r w:rsidR="006426BF" w:rsidRPr="006426BF">
        <w:rPr>
          <w:rFonts w:cs="Times New Roman"/>
          <w:b/>
          <w:lang w:val="es-MX"/>
        </w:rPr>
        <w:tab/>
      </w:r>
      <w:r w:rsidR="006426BF" w:rsidRPr="006426BF">
        <w:rPr>
          <w:rFonts w:cs="Times New Roman"/>
          <w:u w:val="single"/>
          <w:lang w:val="es-MX"/>
        </w:rPr>
        <w:tab/>
      </w:r>
      <w:r w:rsidR="006426BF" w:rsidRPr="006426BF">
        <w:rPr>
          <w:rFonts w:cs="Times New Roman"/>
          <w:b/>
          <w:lang w:val="es-MX"/>
        </w:rPr>
        <w:tab/>
        <w:t>R.U.T.:</w:t>
      </w:r>
      <w:r w:rsidR="006426BF" w:rsidRPr="006426BF">
        <w:rPr>
          <w:rFonts w:cs="Times New Roman"/>
          <w:b/>
          <w:lang w:val="es-MX"/>
        </w:rPr>
        <w:tab/>
      </w:r>
      <w:r w:rsidR="006426BF" w:rsidRPr="006426BF">
        <w:rPr>
          <w:rFonts w:cs="Times New Roman"/>
          <w:u w:val="single"/>
          <w:lang w:val="es-MX"/>
        </w:rPr>
        <w:tab/>
      </w:r>
      <w:r w:rsidR="006426BF" w:rsidRPr="006426BF">
        <w:rPr>
          <w:rFonts w:cs="Times New Roman"/>
          <w:b/>
          <w:lang w:val="es-MX"/>
        </w:rPr>
        <w:t xml:space="preserve"> -</w:t>
      </w:r>
      <w:r w:rsidR="006426BF" w:rsidRPr="006426BF">
        <w:rPr>
          <w:rFonts w:cs="Times New Roman"/>
          <w:b/>
          <w:lang w:val="es-MX"/>
        </w:rPr>
        <w:tab/>
      </w:r>
      <w:r w:rsidR="006426BF" w:rsidRPr="006426BF">
        <w:rPr>
          <w:rFonts w:cs="Times New Roman"/>
          <w:u w:val="single"/>
          <w:lang w:val="es-MX"/>
        </w:rPr>
        <w:tab/>
      </w:r>
    </w:p>
    <w:p w:rsidR="006426BF" w:rsidRPr="006426BF" w:rsidRDefault="00467D1F" w:rsidP="00467D1F">
      <w:pPr>
        <w:tabs>
          <w:tab w:val="left" w:pos="993"/>
          <w:tab w:val="left" w:pos="2552"/>
          <w:tab w:val="left" w:pos="2835"/>
          <w:tab w:val="left" w:pos="4820"/>
          <w:tab w:val="left" w:pos="8789"/>
        </w:tabs>
        <w:spacing w:after="240"/>
        <w:rPr>
          <w:rFonts w:cs="Times New Roman"/>
          <w:u w:val="single"/>
          <w:lang w:val="es-MX"/>
        </w:rPr>
      </w:pPr>
      <w:r>
        <w:rPr>
          <w:rFonts w:cs="Times New Roman"/>
          <w:b/>
          <w:lang w:val="es-MX"/>
        </w:rPr>
        <w:t>Teléfono</w:t>
      </w:r>
      <w:r w:rsidRPr="006426BF">
        <w:rPr>
          <w:rFonts w:cs="Times New Roman"/>
          <w:b/>
          <w:lang w:val="es-MX"/>
        </w:rPr>
        <w:t>:</w:t>
      </w:r>
      <w:r w:rsidRPr="006426BF">
        <w:rPr>
          <w:rFonts w:cs="Times New Roman"/>
          <w:b/>
          <w:lang w:val="es-MX"/>
        </w:rPr>
        <w:tab/>
      </w:r>
      <w:r w:rsidRPr="006426BF">
        <w:rPr>
          <w:rFonts w:cs="Times New Roman"/>
          <w:u w:val="single"/>
          <w:lang w:val="es-MX"/>
        </w:rPr>
        <w:tab/>
      </w:r>
      <w:r>
        <w:rPr>
          <w:rFonts w:cs="Times New Roman"/>
          <w:lang w:val="es-MX"/>
        </w:rPr>
        <w:tab/>
      </w:r>
      <w:r w:rsidR="006426BF">
        <w:rPr>
          <w:rFonts w:cs="Times New Roman"/>
          <w:b/>
          <w:lang w:val="es-MX"/>
        </w:rPr>
        <w:t>Correo electrónico</w:t>
      </w:r>
      <w:r w:rsidR="006426BF" w:rsidRPr="006426BF">
        <w:rPr>
          <w:rFonts w:cs="Times New Roman"/>
          <w:b/>
          <w:lang w:val="es-MX"/>
        </w:rPr>
        <w:t>:</w:t>
      </w:r>
      <w:r w:rsidR="006426BF" w:rsidRPr="006426BF">
        <w:rPr>
          <w:rFonts w:cs="Times New Roman"/>
          <w:b/>
          <w:lang w:val="es-MX"/>
        </w:rPr>
        <w:tab/>
      </w:r>
      <w:r w:rsidR="006426BF" w:rsidRPr="006426BF">
        <w:rPr>
          <w:rFonts w:cs="Times New Roman"/>
          <w:u w:val="single"/>
          <w:lang w:val="es-MX"/>
        </w:rPr>
        <w:tab/>
      </w:r>
      <w:r w:rsidR="006426BF">
        <w:rPr>
          <w:rFonts w:cs="Times New Roman"/>
          <w:b/>
          <w:lang w:val="es-MX"/>
        </w:rPr>
        <w:t xml:space="preserve"> </w:t>
      </w:r>
    </w:p>
    <w:tbl>
      <w:tblPr>
        <w:tblStyle w:val="Tablaconcuadrcula"/>
        <w:tblW w:w="0" w:type="auto"/>
        <w:tblLook w:val="04A0"/>
      </w:tblPr>
      <w:tblGrid>
        <w:gridCol w:w="1363"/>
        <w:gridCol w:w="872"/>
        <w:gridCol w:w="850"/>
        <w:gridCol w:w="1276"/>
        <w:gridCol w:w="2410"/>
        <w:gridCol w:w="927"/>
        <w:gridCol w:w="1356"/>
      </w:tblGrid>
      <w:tr w:rsidR="0009587F" w:rsidTr="0009587F">
        <w:trPr>
          <w:trHeight w:val="964"/>
        </w:trPr>
        <w:tc>
          <w:tcPr>
            <w:tcW w:w="0" w:type="auto"/>
            <w:vMerge w:val="restart"/>
            <w:vAlign w:val="center"/>
          </w:tcPr>
          <w:p w:rsidR="0009587F" w:rsidRDefault="0009587F" w:rsidP="00D226A0">
            <w:pPr>
              <w:jc w:val="center"/>
              <w:rPr>
                <w:rFonts w:cs="Times New Roman"/>
                <w:b/>
                <w:sz w:val="24"/>
                <w:szCs w:val="24"/>
                <w:lang w:val="es-MX"/>
              </w:rPr>
            </w:pPr>
            <w:r>
              <w:rPr>
                <w:rFonts w:cs="Times New Roman"/>
                <w:b/>
                <w:sz w:val="24"/>
                <w:szCs w:val="24"/>
                <w:lang w:val="es-MX"/>
              </w:rPr>
              <w:t>Institución</w:t>
            </w:r>
          </w:p>
          <w:p w:rsidR="0009587F" w:rsidRDefault="0009587F" w:rsidP="00D226A0">
            <w:pPr>
              <w:jc w:val="center"/>
              <w:rPr>
                <w:rFonts w:cs="Times New Roman"/>
                <w:b/>
                <w:sz w:val="24"/>
                <w:szCs w:val="24"/>
                <w:lang w:val="es-MX"/>
              </w:rPr>
            </w:pPr>
            <w:r>
              <w:rPr>
                <w:rFonts w:cs="Times New Roman"/>
                <w:b/>
                <w:sz w:val="24"/>
                <w:szCs w:val="24"/>
                <w:lang w:val="es-MX"/>
              </w:rPr>
              <w:t>Previsional</w:t>
            </w:r>
          </w:p>
        </w:tc>
        <w:tc>
          <w:tcPr>
            <w:tcW w:w="2998" w:type="dxa"/>
            <w:gridSpan w:val="3"/>
            <w:vAlign w:val="center"/>
          </w:tcPr>
          <w:p w:rsidR="0009587F" w:rsidRDefault="0009587F" w:rsidP="0009587F">
            <w:pPr>
              <w:jc w:val="center"/>
              <w:rPr>
                <w:rFonts w:cs="Times New Roman"/>
                <w:b/>
                <w:sz w:val="24"/>
                <w:szCs w:val="24"/>
                <w:lang w:val="es-MX"/>
              </w:rPr>
            </w:pPr>
            <w:r>
              <w:rPr>
                <w:rFonts w:cs="Times New Roman"/>
                <w:b/>
                <w:sz w:val="24"/>
                <w:szCs w:val="24"/>
                <w:lang w:val="es-MX"/>
              </w:rPr>
              <w:t>Mes al que corresponden las remuneraciones</w:t>
            </w:r>
          </w:p>
        </w:tc>
        <w:tc>
          <w:tcPr>
            <w:tcW w:w="2410" w:type="dxa"/>
            <w:vMerge w:val="restart"/>
            <w:vAlign w:val="center"/>
          </w:tcPr>
          <w:p w:rsidR="0009587F" w:rsidRDefault="0009587F" w:rsidP="0009587F">
            <w:pPr>
              <w:jc w:val="center"/>
              <w:rPr>
                <w:rFonts w:cs="Times New Roman"/>
                <w:b/>
                <w:sz w:val="24"/>
                <w:szCs w:val="24"/>
                <w:lang w:val="es-MX"/>
              </w:rPr>
            </w:pPr>
            <w:r>
              <w:rPr>
                <w:rFonts w:cs="Times New Roman"/>
                <w:b/>
                <w:sz w:val="24"/>
                <w:szCs w:val="24"/>
                <w:lang w:val="es-MX"/>
              </w:rPr>
              <w:t>Total remuneraciones imponible para pensiones y salud</w:t>
            </w:r>
          </w:p>
        </w:tc>
        <w:tc>
          <w:tcPr>
            <w:tcW w:w="2283" w:type="dxa"/>
            <w:gridSpan w:val="2"/>
            <w:vAlign w:val="center"/>
          </w:tcPr>
          <w:p w:rsidR="0009587F" w:rsidRDefault="0009587F" w:rsidP="0009587F">
            <w:pPr>
              <w:jc w:val="center"/>
              <w:rPr>
                <w:rFonts w:cs="Times New Roman"/>
                <w:b/>
                <w:sz w:val="24"/>
                <w:szCs w:val="24"/>
                <w:lang w:val="es-MX"/>
              </w:rPr>
            </w:pPr>
            <w:r>
              <w:rPr>
                <w:rFonts w:cs="Times New Roman"/>
                <w:b/>
                <w:sz w:val="24"/>
                <w:szCs w:val="24"/>
                <w:lang w:val="es-MX"/>
              </w:rPr>
              <w:t>Subsidio por incapacidad laboral</w:t>
            </w:r>
          </w:p>
        </w:tc>
      </w:tr>
      <w:tr w:rsidR="0009587F" w:rsidTr="0009587F">
        <w:tc>
          <w:tcPr>
            <w:tcW w:w="0" w:type="auto"/>
            <w:vMerge/>
          </w:tcPr>
          <w:p w:rsidR="0009587F" w:rsidRDefault="0009587F" w:rsidP="00D226A0">
            <w:pPr>
              <w:jc w:val="center"/>
              <w:rPr>
                <w:rFonts w:cs="Times New Roman"/>
                <w:b/>
                <w:sz w:val="24"/>
                <w:szCs w:val="24"/>
                <w:lang w:val="es-MX"/>
              </w:rPr>
            </w:pPr>
          </w:p>
        </w:tc>
        <w:tc>
          <w:tcPr>
            <w:tcW w:w="872" w:type="dxa"/>
            <w:vAlign w:val="center"/>
          </w:tcPr>
          <w:p w:rsidR="0009587F" w:rsidRDefault="0009587F" w:rsidP="00D226A0">
            <w:pPr>
              <w:jc w:val="center"/>
              <w:rPr>
                <w:rFonts w:cs="Times New Roman"/>
                <w:b/>
                <w:sz w:val="24"/>
                <w:szCs w:val="24"/>
                <w:lang w:val="es-MX"/>
              </w:rPr>
            </w:pPr>
            <w:r>
              <w:rPr>
                <w:rFonts w:cs="Times New Roman"/>
                <w:b/>
                <w:sz w:val="24"/>
                <w:szCs w:val="24"/>
                <w:lang w:val="es-MX"/>
              </w:rPr>
              <w:t>Mes</w:t>
            </w:r>
          </w:p>
        </w:tc>
        <w:tc>
          <w:tcPr>
            <w:tcW w:w="850" w:type="dxa"/>
            <w:vAlign w:val="center"/>
          </w:tcPr>
          <w:p w:rsidR="0009587F" w:rsidRDefault="0009587F" w:rsidP="00D226A0">
            <w:pPr>
              <w:jc w:val="center"/>
              <w:rPr>
                <w:rFonts w:cs="Times New Roman"/>
                <w:b/>
                <w:sz w:val="24"/>
                <w:szCs w:val="24"/>
                <w:lang w:val="es-MX"/>
              </w:rPr>
            </w:pPr>
            <w:r>
              <w:rPr>
                <w:rFonts w:cs="Times New Roman"/>
                <w:b/>
                <w:sz w:val="24"/>
                <w:szCs w:val="24"/>
                <w:lang w:val="es-MX"/>
              </w:rPr>
              <w:t>Año</w:t>
            </w:r>
          </w:p>
        </w:tc>
        <w:tc>
          <w:tcPr>
            <w:tcW w:w="1276" w:type="dxa"/>
            <w:vAlign w:val="center"/>
          </w:tcPr>
          <w:p w:rsidR="0009587F" w:rsidRDefault="0009587F" w:rsidP="00D226A0">
            <w:pPr>
              <w:jc w:val="center"/>
              <w:rPr>
                <w:rFonts w:cs="Times New Roman"/>
                <w:b/>
                <w:sz w:val="24"/>
                <w:szCs w:val="24"/>
                <w:lang w:val="es-MX"/>
              </w:rPr>
            </w:pPr>
            <w:r>
              <w:rPr>
                <w:rFonts w:cs="Times New Roman"/>
                <w:b/>
                <w:sz w:val="24"/>
                <w:szCs w:val="24"/>
                <w:lang w:val="es-MX"/>
              </w:rPr>
              <w:t>N° de días</w:t>
            </w:r>
          </w:p>
        </w:tc>
        <w:tc>
          <w:tcPr>
            <w:tcW w:w="2410" w:type="dxa"/>
            <w:vMerge/>
          </w:tcPr>
          <w:p w:rsidR="0009587F" w:rsidRDefault="0009587F" w:rsidP="00D226A0">
            <w:pPr>
              <w:jc w:val="center"/>
              <w:rPr>
                <w:rFonts w:cs="Times New Roman"/>
                <w:b/>
                <w:sz w:val="24"/>
                <w:szCs w:val="24"/>
                <w:lang w:val="es-MX"/>
              </w:rPr>
            </w:pPr>
          </w:p>
        </w:tc>
        <w:tc>
          <w:tcPr>
            <w:tcW w:w="927" w:type="dxa"/>
            <w:vAlign w:val="center"/>
          </w:tcPr>
          <w:p w:rsidR="0009587F" w:rsidRDefault="0009587F" w:rsidP="0009587F">
            <w:pPr>
              <w:jc w:val="center"/>
              <w:rPr>
                <w:rFonts w:cs="Times New Roman"/>
                <w:b/>
                <w:sz w:val="24"/>
                <w:szCs w:val="24"/>
                <w:lang w:val="es-MX"/>
              </w:rPr>
            </w:pPr>
            <w:r>
              <w:rPr>
                <w:rFonts w:cs="Times New Roman"/>
                <w:b/>
                <w:sz w:val="24"/>
                <w:szCs w:val="24"/>
                <w:lang w:val="es-MX"/>
              </w:rPr>
              <w:t>Monto</w:t>
            </w:r>
          </w:p>
        </w:tc>
        <w:tc>
          <w:tcPr>
            <w:tcW w:w="0" w:type="auto"/>
            <w:vAlign w:val="center"/>
          </w:tcPr>
          <w:p w:rsidR="0009587F" w:rsidRDefault="0009587F" w:rsidP="0009587F">
            <w:pPr>
              <w:jc w:val="center"/>
              <w:rPr>
                <w:rFonts w:cs="Times New Roman"/>
                <w:b/>
                <w:sz w:val="24"/>
                <w:szCs w:val="24"/>
                <w:lang w:val="es-MX"/>
              </w:rPr>
            </w:pPr>
            <w:r>
              <w:rPr>
                <w:rFonts w:cs="Times New Roman"/>
                <w:b/>
                <w:sz w:val="24"/>
                <w:szCs w:val="24"/>
                <w:lang w:val="es-MX"/>
              </w:rPr>
              <w:t>N° de días</w:t>
            </w: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r w:rsidR="0009587F" w:rsidTr="0009587F">
        <w:tc>
          <w:tcPr>
            <w:tcW w:w="0" w:type="auto"/>
          </w:tcPr>
          <w:p w:rsidR="0009587F" w:rsidRDefault="0009587F" w:rsidP="00D226A0">
            <w:pPr>
              <w:jc w:val="center"/>
              <w:rPr>
                <w:rFonts w:cs="Times New Roman"/>
                <w:b/>
                <w:sz w:val="24"/>
                <w:szCs w:val="24"/>
                <w:lang w:val="es-MX"/>
              </w:rPr>
            </w:pPr>
          </w:p>
        </w:tc>
        <w:tc>
          <w:tcPr>
            <w:tcW w:w="872" w:type="dxa"/>
          </w:tcPr>
          <w:p w:rsidR="0009587F" w:rsidRDefault="0009587F" w:rsidP="00D226A0">
            <w:pPr>
              <w:jc w:val="center"/>
              <w:rPr>
                <w:rFonts w:cs="Times New Roman"/>
                <w:b/>
                <w:sz w:val="24"/>
                <w:szCs w:val="24"/>
                <w:lang w:val="es-MX"/>
              </w:rPr>
            </w:pPr>
          </w:p>
        </w:tc>
        <w:tc>
          <w:tcPr>
            <w:tcW w:w="850" w:type="dxa"/>
          </w:tcPr>
          <w:p w:rsidR="0009587F" w:rsidRDefault="0009587F" w:rsidP="00D226A0">
            <w:pPr>
              <w:jc w:val="center"/>
              <w:rPr>
                <w:rFonts w:cs="Times New Roman"/>
                <w:b/>
                <w:sz w:val="24"/>
                <w:szCs w:val="24"/>
                <w:lang w:val="es-MX"/>
              </w:rPr>
            </w:pPr>
          </w:p>
        </w:tc>
        <w:tc>
          <w:tcPr>
            <w:tcW w:w="1276" w:type="dxa"/>
          </w:tcPr>
          <w:p w:rsidR="0009587F" w:rsidRDefault="0009587F" w:rsidP="00D226A0">
            <w:pPr>
              <w:jc w:val="center"/>
              <w:rPr>
                <w:rFonts w:cs="Times New Roman"/>
                <w:b/>
                <w:sz w:val="24"/>
                <w:szCs w:val="24"/>
                <w:lang w:val="es-MX"/>
              </w:rPr>
            </w:pPr>
          </w:p>
        </w:tc>
        <w:tc>
          <w:tcPr>
            <w:tcW w:w="2410" w:type="dxa"/>
          </w:tcPr>
          <w:p w:rsidR="0009587F" w:rsidRDefault="0009587F" w:rsidP="00D226A0">
            <w:pPr>
              <w:jc w:val="center"/>
              <w:rPr>
                <w:rFonts w:cs="Times New Roman"/>
                <w:b/>
                <w:sz w:val="24"/>
                <w:szCs w:val="24"/>
                <w:lang w:val="es-MX"/>
              </w:rPr>
            </w:pPr>
          </w:p>
        </w:tc>
        <w:tc>
          <w:tcPr>
            <w:tcW w:w="927" w:type="dxa"/>
          </w:tcPr>
          <w:p w:rsidR="0009587F" w:rsidRDefault="0009587F" w:rsidP="00D226A0">
            <w:pPr>
              <w:jc w:val="center"/>
              <w:rPr>
                <w:rFonts w:cs="Times New Roman"/>
                <w:b/>
                <w:sz w:val="24"/>
                <w:szCs w:val="24"/>
                <w:lang w:val="es-MX"/>
              </w:rPr>
            </w:pPr>
          </w:p>
        </w:tc>
        <w:tc>
          <w:tcPr>
            <w:tcW w:w="0" w:type="auto"/>
          </w:tcPr>
          <w:p w:rsidR="0009587F" w:rsidRDefault="0009587F" w:rsidP="00D226A0">
            <w:pPr>
              <w:jc w:val="center"/>
              <w:rPr>
                <w:rFonts w:cs="Times New Roman"/>
                <w:b/>
                <w:sz w:val="24"/>
                <w:szCs w:val="24"/>
                <w:lang w:val="es-MX"/>
              </w:rPr>
            </w:pPr>
          </w:p>
        </w:tc>
      </w:tr>
    </w:tbl>
    <w:p w:rsidR="00D226A0" w:rsidRDefault="00D226A0" w:rsidP="00DD5C97">
      <w:pPr>
        <w:spacing w:after="0"/>
        <w:jc w:val="center"/>
        <w:rPr>
          <w:rFonts w:cs="Times New Roman"/>
          <w:b/>
          <w:sz w:val="24"/>
          <w:szCs w:val="24"/>
          <w:lang w:val="es-MX"/>
        </w:rPr>
      </w:pPr>
    </w:p>
    <w:p w:rsidR="001E6588" w:rsidRDefault="0074426E" w:rsidP="00D226A0">
      <w:pPr>
        <w:jc w:val="center"/>
        <w:rPr>
          <w:rFonts w:cs="Times New Roman"/>
          <w:b/>
          <w:sz w:val="24"/>
          <w:szCs w:val="24"/>
          <w:lang w:val="es-MX"/>
        </w:rPr>
      </w:pPr>
      <w:r w:rsidRPr="0074426E">
        <w:rPr>
          <w:rFonts w:cs="Times New Roman"/>
          <w:b/>
          <w:noProof/>
          <w:sz w:val="24"/>
          <w:szCs w:val="24"/>
          <w:lang w:eastAsia="es-ES"/>
        </w:rPr>
        <w:pict>
          <v:shapetype id="_x0000_t32" coordsize="21600,21600" o:spt="32" o:oned="t" path="m,l21600,21600e" filled="f">
            <v:path arrowok="t" fillok="f" o:connecttype="none"/>
            <o:lock v:ext="edit" shapetype="t"/>
          </v:shapetype>
          <v:shape id="_x0000_s1028" type="#_x0000_t32" style="position:absolute;left:0;text-align:left;margin-left:256.95pt;margin-top:20.95pt;width:147pt;height:0;z-index:251661312" o:connectortype="straight"/>
        </w:pict>
      </w:r>
      <w:r w:rsidR="007C4AB1">
        <w:rPr>
          <w:rFonts w:cs="Times New Roman"/>
          <w:b/>
          <w:sz w:val="24"/>
          <w:szCs w:val="24"/>
          <w:lang w:val="es-MX"/>
        </w:rPr>
        <w:tab/>
      </w:r>
      <w:r w:rsidR="007C4AB1">
        <w:rPr>
          <w:rFonts w:cs="Times New Roman"/>
          <w:b/>
          <w:sz w:val="24"/>
          <w:szCs w:val="24"/>
          <w:lang w:val="es-MX"/>
        </w:rPr>
        <w:tab/>
      </w:r>
    </w:p>
    <w:p w:rsidR="001E6588" w:rsidRDefault="007C4AB1" w:rsidP="00DD5C97">
      <w:pPr>
        <w:spacing w:after="120"/>
        <w:ind w:left="3540" w:firstLine="708"/>
        <w:jc w:val="center"/>
        <w:rPr>
          <w:rFonts w:cs="Times New Roman"/>
          <w:b/>
          <w:sz w:val="24"/>
          <w:szCs w:val="24"/>
          <w:lang w:val="es-MX"/>
        </w:rPr>
      </w:pPr>
      <w:r>
        <w:rPr>
          <w:rFonts w:cs="Times New Roman"/>
          <w:b/>
          <w:sz w:val="24"/>
          <w:szCs w:val="24"/>
          <w:lang w:val="es-MX"/>
        </w:rPr>
        <w:t xml:space="preserve">  Firma de la beneficiaria</w:t>
      </w:r>
    </w:p>
    <w:p w:rsidR="007C4AB1" w:rsidRPr="00DD5C97" w:rsidRDefault="00DD5C97" w:rsidP="00DD5C97">
      <w:pPr>
        <w:tabs>
          <w:tab w:val="left" w:pos="8789"/>
        </w:tabs>
        <w:jc w:val="left"/>
        <w:rPr>
          <w:rFonts w:cs="Times New Roman"/>
          <w:b/>
          <w:sz w:val="8"/>
          <w:szCs w:val="8"/>
          <w:u w:val="single"/>
          <w:lang w:val="es-MX"/>
        </w:rPr>
      </w:pPr>
      <w:r>
        <w:rPr>
          <w:rFonts w:cs="Times New Roman"/>
          <w:b/>
          <w:sz w:val="8"/>
          <w:szCs w:val="8"/>
          <w:u w:val="single"/>
          <w:lang w:val="es-MX"/>
        </w:rPr>
        <w:tab/>
      </w:r>
    </w:p>
    <w:p w:rsidR="002D57DA" w:rsidRPr="007C4AB1" w:rsidRDefault="00DD5C97" w:rsidP="007C4AB1">
      <w:pPr>
        <w:jc w:val="left"/>
        <w:rPr>
          <w:rFonts w:cs="Times New Roman"/>
          <w:sz w:val="24"/>
          <w:szCs w:val="24"/>
          <w:lang w:val="es-MX"/>
        </w:rPr>
      </w:pPr>
      <w:r>
        <w:rPr>
          <w:rFonts w:cs="Times New Roman"/>
          <w:b/>
          <w:sz w:val="24"/>
          <w:szCs w:val="24"/>
          <w:lang w:val="es-MX"/>
        </w:rPr>
        <w:t xml:space="preserve">Uso exclusivo de </w:t>
      </w:r>
      <w:r w:rsidR="007C4AB1">
        <w:rPr>
          <w:rFonts w:cs="Times New Roman"/>
          <w:b/>
          <w:sz w:val="24"/>
          <w:szCs w:val="24"/>
          <w:lang w:val="es-MX"/>
        </w:rPr>
        <w:t xml:space="preserve">la COMPIN </w:t>
      </w:r>
      <w:r w:rsidR="007C4AB1" w:rsidRPr="007C4AB1">
        <w:rPr>
          <w:rFonts w:cs="Times New Roman"/>
          <w:sz w:val="24"/>
          <w:szCs w:val="24"/>
          <w:lang w:val="es-MX"/>
        </w:rPr>
        <w:t>(</w:t>
      </w:r>
      <w:r w:rsidR="007C4AB1" w:rsidRPr="00210DCD">
        <w:rPr>
          <w:rFonts w:cs="Times New Roman"/>
          <w:sz w:val="20"/>
          <w:szCs w:val="20"/>
          <w:lang w:val="es-MX"/>
        </w:rPr>
        <w:t xml:space="preserve">para </w:t>
      </w:r>
      <w:r w:rsidR="002D57DA" w:rsidRPr="00210DCD">
        <w:rPr>
          <w:rFonts w:cs="Times New Roman"/>
          <w:sz w:val="20"/>
          <w:szCs w:val="20"/>
          <w:lang w:val="es-MX"/>
        </w:rPr>
        <w:t xml:space="preserve"> indicar  los</w:t>
      </w:r>
      <w:r w:rsidR="007C4AB1" w:rsidRPr="00210DCD">
        <w:rPr>
          <w:rFonts w:cs="Times New Roman"/>
          <w:sz w:val="20"/>
          <w:szCs w:val="20"/>
          <w:lang w:val="es-MX"/>
        </w:rPr>
        <w:t xml:space="preserve"> antecedentes</w:t>
      </w:r>
      <w:r w:rsidR="002D57DA" w:rsidRPr="00210DCD">
        <w:rPr>
          <w:rFonts w:cs="Times New Roman"/>
          <w:sz w:val="20"/>
          <w:szCs w:val="20"/>
          <w:lang w:val="es-MX"/>
        </w:rPr>
        <w:t xml:space="preserve"> acompañados por la beneficiaria</w:t>
      </w:r>
      <w:r w:rsidR="007C4AB1" w:rsidRPr="00210DCD">
        <w:rPr>
          <w:rFonts w:cs="Times New Roman"/>
          <w:sz w:val="20"/>
          <w:szCs w:val="20"/>
          <w:lang w:val="es-MX"/>
        </w:rPr>
        <w:t>)</w:t>
      </w:r>
      <w:r w:rsidR="00210DCD" w:rsidRPr="00210DCD">
        <w:rPr>
          <w:rFonts w:cs="Times New Roman"/>
          <w:sz w:val="20"/>
          <w:szCs w:val="20"/>
          <w:lang w:val="es-MX"/>
        </w:rPr>
        <w:t>.</w:t>
      </w:r>
      <w:r w:rsidR="0074426E" w:rsidRPr="0074426E">
        <w:rPr>
          <w:rFonts w:cs="Times New Roman"/>
          <w:b/>
          <w:noProof/>
          <w:sz w:val="24"/>
          <w:szCs w:val="24"/>
          <w:lang w:eastAsia="es-ES"/>
        </w:rPr>
        <w:pict>
          <v:rect id="_x0000_s1029" style="position:absolute;margin-left:383.2pt;margin-top:22.8pt;width:12pt;height:12pt;z-index:251662336;mso-position-horizontal-relative:text;mso-position-vertical-relative:text"/>
        </w:pict>
      </w:r>
      <w:r w:rsidR="0074426E" w:rsidRPr="0074426E">
        <w:rPr>
          <w:rFonts w:cs="Times New Roman"/>
          <w:b/>
          <w:noProof/>
          <w:sz w:val="24"/>
          <w:szCs w:val="24"/>
          <w:lang w:eastAsia="es-ES"/>
        </w:rPr>
        <w:pict>
          <v:rect id="_x0000_s1032" style="position:absolute;margin-left:305.7pt;margin-top:22.8pt;width:12pt;height:12pt;z-index:251665408;mso-position-horizontal-relative:text;mso-position-vertical-relative:text"/>
        </w:pict>
      </w:r>
    </w:p>
    <w:p w:rsidR="007C4AB1" w:rsidRDefault="0074426E" w:rsidP="007C4AB1">
      <w:pPr>
        <w:pStyle w:val="Prrafodelista"/>
        <w:numPr>
          <w:ilvl w:val="0"/>
          <w:numId w:val="2"/>
        </w:numPr>
        <w:ind w:left="284" w:hanging="284"/>
        <w:jc w:val="left"/>
        <w:rPr>
          <w:rFonts w:cs="Times New Roman"/>
          <w:b/>
          <w:sz w:val="24"/>
          <w:szCs w:val="24"/>
          <w:lang w:val="es-MX"/>
        </w:rPr>
      </w:pPr>
      <w:r w:rsidRPr="0074426E">
        <w:rPr>
          <w:rFonts w:cs="Times New Roman"/>
          <w:b/>
          <w:noProof/>
          <w:sz w:val="24"/>
          <w:szCs w:val="24"/>
          <w:lang w:eastAsia="es-ES"/>
        </w:rPr>
        <w:pict>
          <v:rect id="_x0000_s1030" style="position:absolute;left:0;text-align:left;margin-left:383.2pt;margin-top:13.95pt;width:12pt;height:12pt;z-index:251663360"/>
        </w:pict>
      </w:r>
      <w:r w:rsidRPr="0074426E">
        <w:rPr>
          <w:rFonts w:cs="Times New Roman"/>
          <w:b/>
          <w:noProof/>
          <w:sz w:val="24"/>
          <w:szCs w:val="24"/>
          <w:lang w:eastAsia="es-ES"/>
        </w:rPr>
        <w:pict>
          <v:rect id="_x0000_s1033" style="position:absolute;left:0;text-align:left;margin-left:305.7pt;margin-top:14.7pt;width:12pt;height:12pt;z-index:251666432"/>
        </w:pict>
      </w:r>
      <w:r w:rsidR="007C4AB1">
        <w:rPr>
          <w:rFonts w:cs="Times New Roman"/>
          <w:b/>
          <w:sz w:val="24"/>
          <w:szCs w:val="24"/>
          <w:lang w:val="es-MX"/>
        </w:rPr>
        <w:t>Certificado de cotizaciones</w:t>
      </w:r>
      <w:r w:rsidR="007C4AB1">
        <w:rPr>
          <w:rFonts w:cs="Times New Roman"/>
          <w:b/>
          <w:sz w:val="24"/>
          <w:szCs w:val="24"/>
          <w:lang w:val="es-MX"/>
        </w:rPr>
        <w:tab/>
      </w:r>
      <w:r w:rsidR="007C4AB1">
        <w:rPr>
          <w:rFonts w:cs="Times New Roman"/>
          <w:b/>
          <w:sz w:val="24"/>
          <w:szCs w:val="24"/>
          <w:lang w:val="es-MX"/>
        </w:rPr>
        <w:tab/>
      </w:r>
      <w:r w:rsidR="004B40E1">
        <w:rPr>
          <w:rFonts w:cs="Times New Roman"/>
          <w:b/>
          <w:sz w:val="24"/>
          <w:szCs w:val="24"/>
          <w:lang w:val="es-MX"/>
        </w:rPr>
        <w:tab/>
      </w:r>
      <w:r w:rsidR="004B40E1">
        <w:rPr>
          <w:rFonts w:cs="Times New Roman"/>
          <w:b/>
          <w:sz w:val="24"/>
          <w:szCs w:val="24"/>
          <w:lang w:val="es-MX"/>
        </w:rPr>
        <w:tab/>
      </w:r>
      <w:r w:rsidR="007C4AB1">
        <w:rPr>
          <w:rFonts w:cs="Times New Roman"/>
          <w:b/>
          <w:sz w:val="24"/>
          <w:szCs w:val="24"/>
          <w:lang w:val="es-MX"/>
        </w:rPr>
        <w:t xml:space="preserve">SI </w:t>
      </w:r>
      <w:r w:rsidR="007C4AB1">
        <w:rPr>
          <w:rFonts w:cs="Times New Roman"/>
          <w:b/>
          <w:sz w:val="24"/>
          <w:szCs w:val="24"/>
          <w:lang w:val="es-MX"/>
        </w:rPr>
        <w:tab/>
      </w:r>
      <w:r w:rsidR="007C4AB1">
        <w:rPr>
          <w:rFonts w:cs="Times New Roman"/>
          <w:b/>
          <w:sz w:val="24"/>
          <w:szCs w:val="24"/>
          <w:lang w:val="es-MX"/>
        </w:rPr>
        <w:tab/>
        <w:t>NO</w:t>
      </w:r>
    </w:p>
    <w:p w:rsidR="007C4AB1" w:rsidRDefault="0074426E" w:rsidP="007C4AB1">
      <w:pPr>
        <w:pStyle w:val="Prrafodelista"/>
        <w:numPr>
          <w:ilvl w:val="0"/>
          <w:numId w:val="2"/>
        </w:numPr>
        <w:ind w:left="284" w:hanging="284"/>
        <w:jc w:val="left"/>
        <w:rPr>
          <w:rFonts w:cs="Times New Roman"/>
          <w:b/>
          <w:sz w:val="24"/>
          <w:szCs w:val="24"/>
          <w:lang w:val="es-MX"/>
        </w:rPr>
      </w:pPr>
      <w:r w:rsidRPr="0074426E">
        <w:rPr>
          <w:rFonts w:cs="Times New Roman"/>
          <w:b/>
          <w:noProof/>
          <w:sz w:val="24"/>
          <w:szCs w:val="24"/>
          <w:lang w:eastAsia="es-ES"/>
        </w:rPr>
        <w:pict>
          <v:rect id="_x0000_s1034" style="position:absolute;left:0;text-align:left;margin-left:305.7pt;margin-top:14.55pt;width:12pt;height:12pt;z-index:251667456"/>
        </w:pict>
      </w:r>
      <w:r w:rsidR="007C4AB1">
        <w:rPr>
          <w:rFonts w:cs="Times New Roman"/>
          <w:b/>
          <w:sz w:val="24"/>
          <w:szCs w:val="24"/>
          <w:lang w:val="es-MX"/>
        </w:rPr>
        <w:t>Licencia médica prenatal</w:t>
      </w:r>
      <w:r w:rsidR="007C4AB1">
        <w:rPr>
          <w:rFonts w:cs="Times New Roman"/>
          <w:b/>
          <w:sz w:val="24"/>
          <w:szCs w:val="24"/>
          <w:lang w:val="es-MX"/>
        </w:rPr>
        <w:tab/>
      </w:r>
      <w:r w:rsidR="004B40E1">
        <w:rPr>
          <w:rFonts w:cs="Times New Roman"/>
          <w:b/>
          <w:sz w:val="24"/>
          <w:szCs w:val="24"/>
          <w:lang w:val="es-MX"/>
        </w:rPr>
        <w:t>o postnatal en su caso</w:t>
      </w:r>
      <w:r w:rsidR="007C4AB1">
        <w:rPr>
          <w:rFonts w:cs="Times New Roman"/>
          <w:b/>
          <w:sz w:val="24"/>
          <w:szCs w:val="24"/>
          <w:lang w:val="es-MX"/>
        </w:rPr>
        <w:tab/>
        <w:t>SI</w:t>
      </w:r>
      <w:r w:rsidR="007C4AB1">
        <w:rPr>
          <w:rFonts w:cs="Times New Roman"/>
          <w:b/>
          <w:sz w:val="24"/>
          <w:szCs w:val="24"/>
          <w:lang w:val="es-MX"/>
        </w:rPr>
        <w:tab/>
      </w:r>
      <w:r w:rsidR="007C4AB1">
        <w:rPr>
          <w:rFonts w:cs="Times New Roman"/>
          <w:b/>
          <w:sz w:val="24"/>
          <w:szCs w:val="24"/>
          <w:lang w:val="es-MX"/>
        </w:rPr>
        <w:tab/>
        <w:t>NO</w:t>
      </w:r>
    </w:p>
    <w:p w:rsidR="008A2CB5" w:rsidRPr="007C4AB1" w:rsidRDefault="0074426E" w:rsidP="008A2CB5">
      <w:pPr>
        <w:pStyle w:val="Prrafodelista"/>
        <w:numPr>
          <w:ilvl w:val="0"/>
          <w:numId w:val="2"/>
        </w:numPr>
        <w:ind w:left="284" w:hanging="284"/>
        <w:jc w:val="left"/>
        <w:rPr>
          <w:rFonts w:cs="Times New Roman"/>
          <w:b/>
          <w:sz w:val="24"/>
          <w:szCs w:val="24"/>
          <w:lang w:val="es-MX"/>
        </w:rPr>
      </w:pPr>
      <w:r w:rsidRPr="0074426E">
        <w:rPr>
          <w:rFonts w:cs="Times New Roman"/>
          <w:b/>
          <w:noProof/>
          <w:sz w:val="24"/>
          <w:szCs w:val="24"/>
          <w:lang w:eastAsia="es-ES"/>
        </w:rPr>
        <w:pict>
          <v:rect id="_x0000_s1031" style="position:absolute;left:0;text-align:left;margin-left:383.2pt;margin-top:-.65pt;width:12pt;height:12pt;z-index:251664384"/>
        </w:pict>
      </w:r>
      <w:r w:rsidR="00AA3613" w:rsidRPr="00AA3613">
        <w:rPr>
          <w:rFonts w:cs="Times New Roman"/>
          <w:b/>
          <w:sz w:val="24"/>
          <w:szCs w:val="24"/>
          <w:lang w:val="es-MX"/>
        </w:rPr>
        <w:t>Último contrato de trabajo y/ o finiquito</w:t>
      </w:r>
      <w:r w:rsidR="007C4AB1">
        <w:rPr>
          <w:rFonts w:cs="Times New Roman"/>
          <w:b/>
          <w:sz w:val="24"/>
          <w:szCs w:val="24"/>
          <w:lang w:val="es-MX"/>
        </w:rPr>
        <w:tab/>
      </w:r>
      <w:r w:rsidR="004B40E1">
        <w:rPr>
          <w:rFonts w:cs="Times New Roman"/>
          <w:b/>
          <w:sz w:val="24"/>
          <w:szCs w:val="24"/>
          <w:lang w:val="es-MX"/>
        </w:rPr>
        <w:tab/>
      </w:r>
      <w:r w:rsidR="008A2CB5">
        <w:rPr>
          <w:rFonts w:cs="Times New Roman"/>
          <w:b/>
          <w:sz w:val="24"/>
          <w:szCs w:val="24"/>
          <w:lang w:val="es-MX"/>
        </w:rPr>
        <w:t>SI</w:t>
      </w:r>
      <w:r w:rsidR="007C4AB1">
        <w:rPr>
          <w:rFonts w:cs="Times New Roman"/>
          <w:b/>
          <w:sz w:val="24"/>
          <w:szCs w:val="24"/>
          <w:lang w:val="es-MX"/>
        </w:rPr>
        <w:tab/>
      </w:r>
      <w:r w:rsidR="007C4AB1">
        <w:rPr>
          <w:rFonts w:cs="Times New Roman"/>
          <w:b/>
          <w:sz w:val="24"/>
          <w:szCs w:val="24"/>
          <w:lang w:val="es-MX"/>
        </w:rPr>
        <w:tab/>
      </w:r>
      <w:r w:rsidR="008A2CB5">
        <w:rPr>
          <w:rFonts w:cs="Times New Roman"/>
          <w:b/>
          <w:sz w:val="24"/>
          <w:szCs w:val="24"/>
          <w:lang w:val="es-MX"/>
        </w:rPr>
        <w:t>NO</w:t>
      </w:r>
    </w:p>
    <w:p w:rsidR="00DD5C97" w:rsidRDefault="00DD5C97" w:rsidP="00DD5C97">
      <w:pPr>
        <w:pStyle w:val="Prrafodelista"/>
        <w:jc w:val="center"/>
        <w:rPr>
          <w:rFonts w:cs="Times New Roman"/>
          <w:sz w:val="24"/>
          <w:szCs w:val="24"/>
          <w:lang w:val="es-MX"/>
        </w:rPr>
      </w:pPr>
    </w:p>
    <w:p w:rsidR="00DD5C97" w:rsidRPr="00DD5C97" w:rsidRDefault="00DD5C97" w:rsidP="00DD5C97">
      <w:pPr>
        <w:pStyle w:val="Prrafodelista"/>
        <w:tabs>
          <w:tab w:val="left" w:pos="7371"/>
        </w:tabs>
        <w:spacing w:after="0"/>
        <w:ind w:left="3686"/>
        <w:rPr>
          <w:rFonts w:cs="Times New Roman"/>
          <w:sz w:val="24"/>
          <w:szCs w:val="24"/>
          <w:u w:val="single"/>
          <w:lang w:val="es-MX"/>
        </w:rPr>
      </w:pPr>
      <w:r>
        <w:rPr>
          <w:rFonts w:cs="Times New Roman"/>
          <w:sz w:val="24"/>
          <w:szCs w:val="24"/>
          <w:u w:val="single"/>
          <w:lang w:val="es-MX"/>
        </w:rPr>
        <w:tab/>
      </w:r>
    </w:p>
    <w:p w:rsidR="00DD5C97" w:rsidRPr="00DD5C97" w:rsidRDefault="00DD5C97" w:rsidP="00DD5C97">
      <w:pPr>
        <w:tabs>
          <w:tab w:val="left" w:pos="3828"/>
          <w:tab w:val="left" w:pos="7371"/>
        </w:tabs>
        <w:spacing w:after="0"/>
        <w:ind w:left="3686"/>
        <w:rPr>
          <w:rFonts w:cs="Times New Roman"/>
        </w:rPr>
      </w:pPr>
      <w:r>
        <w:rPr>
          <w:rFonts w:cs="Times New Roman"/>
        </w:rPr>
        <w:tab/>
      </w:r>
      <w:r w:rsidRPr="00DD5C97">
        <w:rPr>
          <w:rFonts w:cs="Times New Roman"/>
        </w:rPr>
        <w:t>Firma funcionario responsable y timbre</w:t>
      </w:r>
    </w:p>
    <w:p w:rsidR="00DD5C97" w:rsidRDefault="00DD5C97" w:rsidP="00DD5C97">
      <w:pPr>
        <w:pStyle w:val="Prrafodelista"/>
        <w:jc w:val="center"/>
        <w:rPr>
          <w:rFonts w:cs="Times New Roman"/>
          <w:sz w:val="24"/>
          <w:szCs w:val="24"/>
          <w:lang w:val="es-MX"/>
        </w:rPr>
      </w:pPr>
    </w:p>
    <w:p w:rsidR="00DD5C97" w:rsidRPr="00DD5C97" w:rsidRDefault="00DD5C97" w:rsidP="00DD5C97">
      <w:pPr>
        <w:pStyle w:val="Prrafodelista"/>
        <w:ind w:left="0"/>
        <w:jc w:val="left"/>
        <w:rPr>
          <w:rFonts w:cs="Times New Roman"/>
          <w:sz w:val="24"/>
          <w:szCs w:val="24"/>
          <w:lang w:val="es-MX"/>
        </w:rPr>
      </w:pPr>
      <w:r w:rsidRPr="00DD5C97">
        <w:rPr>
          <w:rFonts w:cs="Times New Roman"/>
          <w:sz w:val="24"/>
          <w:szCs w:val="24"/>
          <w:lang w:val="es-MX"/>
        </w:rPr>
        <w:t xml:space="preserve">Fecha, </w:t>
      </w:r>
      <w:r w:rsidRPr="00DD5C97">
        <w:rPr>
          <w:rFonts w:cs="Times New Roman"/>
          <w:sz w:val="24"/>
          <w:szCs w:val="24"/>
          <w:u w:val="single"/>
          <w:lang w:val="es-MX"/>
        </w:rPr>
        <w:t xml:space="preserve">  </w:t>
      </w:r>
      <w:r w:rsidRPr="00DD5C97">
        <w:rPr>
          <w:rFonts w:cs="Times New Roman"/>
          <w:sz w:val="18"/>
          <w:szCs w:val="18"/>
          <w:u w:val="single"/>
          <w:lang w:val="es-MX"/>
        </w:rPr>
        <w:t xml:space="preserve">(Ciudad)  </w:t>
      </w:r>
      <w:r w:rsidRPr="00DD5C97">
        <w:rPr>
          <w:rFonts w:cs="Times New Roman"/>
          <w:sz w:val="24"/>
          <w:szCs w:val="24"/>
          <w:u w:val="single"/>
          <w:lang w:val="es-MX"/>
        </w:rPr>
        <w:t xml:space="preserve"> </w:t>
      </w:r>
      <w:r w:rsidRPr="00DD5C97">
        <w:rPr>
          <w:rFonts w:cs="Times New Roman"/>
          <w:sz w:val="24"/>
          <w:szCs w:val="24"/>
          <w:lang w:val="es-MX"/>
        </w:rPr>
        <w:t xml:space="preserve"> , </w:t>
      </w:r>
      <w:r w:rsidRPr="00DD5C97">
        <w:rPr>
          <w:rFonts w:cs="Times New Roman"/>
          <w:sz w:val="24"/>
          <w:szCs w:val="24"/>
          <w:u w:val="single"/>
          <w:lang w:val="es-MX"/>
        </w:rPr>
        <w:t xml:space="preserve"> </w:t>
      </w:r>
      <w:r w:rsidRPr="00DD5C97">
        <w:rPr>
          <w:rFonts w:cs="Times New Roman"/>
          <w:sz w:val="18"/>
          <w:szCs w:val="18"/>
          <w:u w:val="single"/>
          <w:lang w:val="es-MX"/>
        </w:rPr>
        <w:t>(día)</w:t>
      </w:r>
      <w:r w:rsidRPr="00DD5C97">
        <w:rPr>
          <w:rFonts w:cs="Times New Roman"/>
          <w:sz w:val="24"/>
          <w:szCs w:val="24"/>
          <w:lang w:val="es-MX"/>
        </w:rPr>
        <w:t xml:space="preserve">  de </w:t>
      </w:r>
      <w:r w:rsidRPr="00DD5C97">
        <w:rPr>
          <w:rFonts w:cs="Times New Roman"/>
          <w:sz w:val="24"/>
          <w:szCs w:val="24"/>
          <w:u w:val="single"/>
          <w:lang w:val="es-MX"/>
        </w:rPr>
        <w:t xml:space="preserve">  </w:t>
      </w:r>
      <w:r w:rsidRPr="00DD5C97">
        <w:rPr>
          <w:rFonts w:cs="Times New Roman"/>
          <w:sz w:val="18"/>
          <w:szCs w:val="18"/>
          <w:u w:val="single"/>
          <w:lang w:val="es-MX"/>
        </w:rPr>
        <w:t>(mes)</w:t>
      </w:r>
      <w:r w:rsidRPr="00DD5C97">
        <w:rPr>
          <w:rFonts w:cs="Times New Roman"/>
          <w:sz w:val="24"/>
          <w:szCs w:val="24"/>
          <w:u w:val="single"/>
          <w:lang w:val="es-MX"/>
        </w:rPr>
        <w:t xml:space="preserve">  </w:t>
      </w:r>
      <w:r w:rsidRPr="00DD5C97">
        <w:rPr>
          <w:rFonts w:cs="Times New Roman"/>
          <w:sz w:val="24"/>
          <w:szCs w:val="24"/>
          <w:lang w:val="es-MX"/>
        </w:rPr>
        <w:t xml:space="preserve"> de </w:t>
      </w:r>
      <w:r w:rsidRPr="00DD5C97">
        <w:rPr>
          <w:rFonts w:cs="Times New Roman"/>
          <w:sz w:val="18"/>
          <w:szCs w:val="18"/>
          <w:u w:val="single"/>
          <w:lang w:val="es-MX"/>
        </w:rPr>
        <w:t>(año).</w:t>
      </w:r>
    </w:p>
    <w:p w:rsidR="00210DCD" w:rsidRDefault="00210DCD" w:rsidP="00210DCD">
      <w:pPr>
        <w:spacing w:line="276" w:lineRule="auto"/>
        <w:ind w:left="2124" w:firstLine="708"/>
        <w:jc w:val="left"/>
        <w:rPr>
          <w:rFonts w:cs="Times New Roman"/>
          <w:b/>
          <w:sz w:val="28"/>
          <w:szCs w:val="28"/>
          <w:lang w:val="es-MX"/>
        </w:rPr>
      </w:pPr>
    </w:p>
    <w:p w:rsidR="00F97B5F" w:rsidRPr="001B06BA" w:rsidRDefault="00CD3042" w:rsidP="001B06BA">
      <w:pPr>
        <w:spacing w:line="276" w:lineRule="auto"/>
        <w:ind w:firstLine="3"/>
        <w:jc w:val="center"/>
        <w:rPr>
          <w:rFonts w:cs="Times New Roman"/>
          <w:b/>
          <w:sz w:val="28"/>
          <w:szCs w:val="28"/>
          <w:lang w:val="es-MX"/>
        </w:rPr>
      </w:pPr>
      <w:r w:rsidRPr="001B06BA">
        <w:rPr>
          <w:rFonts w:cs="Times New Roman"/>
          <w:b/>
          <w:sz w:val="28"/>
          <w:szCs w:val="28"/>
          <w:lang w:val="es-MX"/>
        </w:rPr>
        <w:t>A</w:t>
      </w:r>
      <w:r w:rsidR="00F97B5F" w:rsidRPr="001B06BA">
        <w:rPr>
          <w:rFonts w:cs="Times New Roman"/>
          <w:b/>
          <w:sz w:val="28"/>
          <w:szCs w:val="28"/>
          <w:lang w:val="es-MX"/>
        </w:rPr>
        <w:t>NEXO N° 2</w:t>
      </w:r>
    </w:p>
    <w:p w:rsidR="001E6588" w:rsidRDefault="008601B3" w:rsidP="00811639">
      <w:pPr>
        <w:jc w:val="center"/>
        <w:rPr>
          <w:rFonts w:cs="Times New Roman"/>
          <w:b/>
          <w:sz w:val="24"/>
          <w:szCs w:val="24"/>
          <w:lang w:val="es-MX"/>
        </w:rPr>
      </w:pPr>
      <w:r>
        <w:rPr>
          <w:rFonts w:cs="Times New Roman"/>
          <w:b/>
          <w:sz w:val="28"/>
          <w:szCs w:val="28"/>
          <w:lang w:val="es-MX"/>
        </w:rPr>
        <w:t xml:space="preserve">INFORMACIÓN  A LA BENEFICIARIA  </w:t>
      </w:r>
      <w:r w:rsidR="00811639">
        <w:rPr>
          <w:rFonts w:cs="Times New Roman"/>
          <w:b/>
          <w:sz w:val="28"/>
          <w:szCs w:val="28"/>
          <w:lang w:val="es-MX"/>
        </w:rPr>
        <w:t xml:space="preserve">DEL PERÍODO POR EL QUE SE LE PAGARÁ SUBSIDIO Y </w:t>
      </w:r>
      <w:r w:rsidR="00BB0366" w:rsidRPr="008A2CB5">
        <w:rPr>
          <w:rFonts w:cs="Times New Roman"/>
          <w:b/>
          <w:sz w:val="28"/>
          <w:szCs w:val="28"/>
          <w:lang w:val="es-MX"/>
        </w:rPr>
        <w:t xml:space="preserve">DE LA FECHA </w:t>
      </w:r>
      <w:r w:rsidR="00E57D67">
        <w:rPr>
          <w:rFonts w:cs="Times New Roman"/>
          <w:b/>
          <w:sz w:val="28"/>
          <w:szCs w:val="28"/>
          <w:lang w:val="es-MX"/>
        </w:rPr>
        <w:t>A CONTAR DE LA CUAL PUEDE</w:t>
      </w:r>
      <w:r w:rsidR="00811639">
        <w:rPr>
          <w:rFonts w:cs="Times New Roman"/>
          <w:b/>
          <w:sz w:val="28"/>
          <w:szCs w:val="28"/>
          <w:lang w:val="es-MX"/>
        </w:rPr>
        <w:t xml:space="preserve"> TRABAJAR</w:t>
      </w:r>
      <w:r w:rsidR="00E57D67">
        <w:rPr>
          <w:rFonts w:cs="Times New Roman"/>
          <w:b/>
          <w:sz w:val="28"/>
          <w:szCs w:val="28"/>
          <w:lang w:val="es-MX"/>
        </w:rPr>
        <w:t>.</w:t>
      </w:r>
      <w:r w:rsidR="00E57D67" w:rsidRPr="008A2CB5" w:rsidDel="00E57D67">
        <w:rPr>
          <w:rFonts w:cs="Times New Roman"/>
          <w:b/>
          <w:sz w:val="28"/>
          <w:szCs w:val="28"/>
          <w:lang w:val="es-MX"/>
        </w:rPr>
        <w:t xml:space="preserve"> </w:t>
      </w:r>
    </w:p>
    <w:p w:rsidR="00811639" w:rsidRDefault="00811639" w:rsidP="006E2836">
      <w:pPr>
        <w:rPr>
          <w:rFonts w:cs="Times New Roman"/>
          <w:sz w:val="24"/>
          <w:szCs w:val="24"/>
          <w:lang w:val="es-MX"/>
        </w:rPr>
      </w:pPr>
    </w:p>
    <w:p w:rsidR="00E61395" w:rsidRDefault="00034031">
      <w:pPr>
        <w:jc w:val="right"/>
        <w:rPr>
          <w:rFonts w:cs="Times New Roman"/>
          <w:sz w:val="24"/>
          <w:szCs w:val="24"/>
          <w:lang w:val="es-MX"/>
        </w:rPr>
      </w:pPr>
      <w:r>
        <w:rPr>
          <w:rFonts w:cs="Times New Roman"/>
          <w:sz w:val="24"/>
          <w:szCs w:val="24"/>
          <w:lang w:val="es-MX"/>
        </w:rPr>
        <w:t>Fecha</w:t>
      </w:r>
      <w:r w:rsidRPr="001B06BA">
        <w:rPr>
          <w:rFonts w:cs="Times New Roman"/>
          <w:sz w:val="24"/>
          <w:szCs w:val="24"/>
          <w:lang w:val="es-MX"/>
        </w:rPr>
        <w:t>,</w:t>
      </w:r>
      <w:r w:rsidR="001B06BA" w:rsidRPr="001B06BA">
        <w:rPr>
          <w:rFonts w:cs="Times New Roman"/>
          <w:sz w:val="24"/>
          <w:szCs w:val="24"/>
          <w:lang w:val="es-MX"/>
        </w:rPr>
        <w:t xml:space="preserve"> </w:t>
      </w:r>
      <w:r w:rsidRPr="001B06BA">
        <w:rPr>
          <w:rFonts w:cs="Times New Roman"/>
          <w:sz w:val="24"/>
          <w:szCs w:val="24"/>
          <w:u w:val="single"/>
          <w:lang w:val="es-MX"/>
        </w:rPr>
        <w:t xml:space="preserve">  </w:t>
      </w:r>
      <w:r w:rsidRPr="001B06BA">
        <w:rPr>
          <w:rFonts w:cs="Times New Roman"/>
          <w:sz w:val="18"/>
          <w:szCs w:val="18"/>
          <w:u w:val="single"/>
          <w:lang w:val="es-MX"/>
        </w:rPr>
        <w:t>(Ciudad)</w:t>
      </w:r>
      <w:r w:rsidR="001B06BA">
        <w:rPr>
          <w:rFonts w:cs="Times New Roman"/>
          <w:sz w:val="18"/>
          <w:szCs w:val="18"/>
          <w:u w:val="single"/>
          <w:lang w:val="es-MX"/>
        </w:rPr>
        <w:t xml:space="preserve">  </w:t>
      </w:r>
      <w:r w:rsidRPr="001B06BA">
        <w:rPr>
          <w:rFonts w:cs="Times New Roman"/>
          <w:sz w:val="24"/>
          <w:szCs w:val="24"/>
          <w:u w:val="single"/>
          <w:lang w:val="es-MX"/>
        </w:rPr>
        <w:t xml:space="preserve"> </w:t>
      </w:r>
      <w:r w:rsidR="001B06BA">
        <w:rPr>
          <w:rFonts w:cs="Times New Roman"/>
          <w:sz w:val="24"/>
          <w:szCs w:val="24"/>
          <w:lang w:val="es-MX"/>
        </w:rPr>
        <w:t xml:space="preserve"> </w:t>
      </w:r>
      <w:r w:rsidR="00AA3613" w:rsidRPr="001B06BA">
        <w:rPr>
          <w:rFonts w:cs="Times New Roman"/>
          <w:sz w:val="24"/>
          <w:szCs w:val="24"/>
          <w:lang w:val="es-MX"/>
        </w:rPr>
        <w:t>,</w:t>
      </w:r>
      <w:r w:rsidR="001B06BA" w:rsidRPr="001B06BA">
        <w:rPr>
          <w:rFonts w:cs="Times New Roman"/>
          <w:sz w:val="24"/>
          <w:szCs w:val="24"/>
          <w:lang w:val="es-MX"/>
        </w:rPr>
        <w:t xml:space="preserve"> </w:t>
      </w:r>
      <w:r w:rsidR="00AA3613" w:rsidRPr="00AA3613">
        <w:rPr>
          <w:rFonts w:cs="Times New Roman"/>
          <w:sz w:val="24"/>
          <w:szCs w:val="24"/>
          <w:u w:val="single"/>
          <w:lang w:val="es-MX"/>
        </w:rPr>
        <w:t xml:space="preserve"> </w:t>
      </w:r>
      <w:r w:rsidRPr="001B06BA">
        <w:rPr>
          <w:rFonts w:cs="Times New Roman"/>
          <w:sz w:val="18"/>
          <w:szCs w:val="18"/>
          <w:u w:val="single"/>
          <w:lang w:val="es-MX"/>
        </w:rPr>
        <w:t>(día)</w:t>
      </w:r>
      <w:r>
        <w:rPr>
          <w:rFonts w:cs="Times New Roman"/>
          <w:sz w:val="24"/>
          <w:szCs w:val="24"/>
          <w:lang w:val="es-MX"/>
        </w:rPr>
        <w:t xml:space="preserve">  </w:t>
      </w:r>
      <w:r w:rsidRPr="001B06BA">
        <w:rPr>
          <w:rFonts w:cs="Times New Roman"/>
          <w:sz w:val="24"/>
          <w:szCs w:val="24"/>
          <w:lang w:val="es-MX"/>
        </w:rPr>
        <w:t xml:space="preserve">de </w:t>
      </w:r>
      <w:r w:rsidRPr="001B06BA">
        <w:rPr>
          <w:rFonts w:cs="Times New Roman"/>
          <w:sz w:val="24"/>
          <w:szCs w:val="24"/>
          <w:u w:val="single"/>
          <w:lang w:val="es-MX"/>
        </w:rPr>
        <w:t xml:space="preserve">  </w:t>
      </w:r>
      <w:r w:rsidR="00AA3613" w:rsidRPr="001B06BA">
        <w:rPr>
          <w:rFonts w:cs="Times New Roman"/>
          <w:sz w:val="18"/>
          <w:szCs w:val="18"/>
          <w:u w:val="single"/>
          <w:lang w:val="es-MX"/>
        </w:rPr>
        <w:t>(mes)</w:t>
      </w:r>
      <w:r w:rsidR="00AA3613" w:rsidRPr="00AA3613">
        <w:rPr>
          <w:rFonts w:cs="Times New Roman"/>
          <w:sz w:val="24"/>
          <w:szCs w:val="24"/>
          <w:u w:val="single"/>
          <w:lang w:val="es-MX"/>
        </w:rPr>
        <w:t xml:space="preserve">  </w:t>
      </w:r>
      <w:r w:rsidR="001B06BA" w:rsidRPr="001B06BA">
        <w:rPr>
          <w:rFonts w:cs="Times New Roman"/>
          <w:sz w:val="24"/>
          <w:szCs w:val="24"/>
          <w:lang w:val="es-MX"/>
        </w:rPr>
        <w:t xml:space="preserve"> </w:t>
      </w:r>
      <w:r>
        <w:rPr>
          <w:rFonts w:cs="Times New Roman"/>
          <w:sz w:val="24"/>
          <w:szCs w:val="24"/>
          <w:lang w:val="es-MX"/>
        </w:rPr>
        <w:t xml:space="preserve">de </w:t>
      </w:r>
      <w:r w:rsidR="00AA3613" w:rsidRPr="00AA3613">
        <w:rPr>
          <w:rFonts w:cs="Times New Roman"/>
          <w:sz w:val="18"/>
          <w:szCs w:val="18"/>
          <w:u w:val="single"/>
          <w:lang w:val="es-MX"/>
        </w:rPr>
        <w:t>(año).</w:t>
      </w:r>
    </w:p>
    <w:p w:rsidR="00034031" w:rsidRDefault="00034031" w:rsidP="006E2836">
      <w:pPr>
        <w:rPr>
          <w:rFonts w:cs="Times New Roman"/>
          <w:sz w:val="24"/>
          <w:szCs w:val="24"/>
          <w:lang w:val="es-MX"/>
        </w:rPr>
      </w:pPr>
    </w:p>
    <w:p w:rsidR="00210DCD" w:rsidRDefault="00210DCD" w:rsidP="006E2836">
      <w:pPr>
        <w:rPr>
          <w:rFonts w:cs="Times New Roman"/>
          <w:sz w:val="24"/>
          <w:szCs w:val="24"/>
          <w:lang w:val="es-MX"/>
        </w:rPr>
      </w:pPr>
    </w:p>
    <w:p w:rsidR="00034031" w:rsidRDefault="006E2836" w:rsidP="006E2836">
      <w:pPr>
        <w:rPr>
          <w:rFonts w:cs="Times New Roman"/>
          <w:sz w:val="24"/>
          <w:szCs w:val="24"/>
          <w:lang w:val="es-MX"/>
        </w:rPr>
      </w:pPr>
      <w:r w:rsidRPr="006E2836">
        <w:rPr>
          <w:rFonts w:cs="Times New Roman"/>
          <w:sz w:val="24"/>
          <w:szCs w:val="24"/>
          <w:lang w:val="es-MX"/>
        </w:rPr>
        <w:t xml:space="preserve">Por medio de la presente, se informa </w:t>
      </w:r>
      <w:r w:rsidR="00210DCD">
        <w:rPr>
          <w:rFonts w:cs="Times New Roman"/>
          <w:sz w:val="24"/>
          <w:szCs w:val="24"/>
          <w:lang w:val="es-MX"/>
        </w:rPr>
        <w:t xml:space="preserve">a </w:t>
      </w:r>
      <w:r w:rsidRPr="006E2836">
        <w:rPr>
          <w:rFonts w:cs="Times New Roman"/>
          <w:sz w:val="24"/>
          <w:szCs w:val="24"/>
          <w:lang w:val="es-MX"/>
        </w:rPr>
        <w:t xml:space="preserve"> </w:t>
      </w:r>
      <w:r>
        <w:rPr>
          <w:rFonts w:cs="Times New Roman"/>
          <w:sz w:val="24"/>
          <w:szCs w:val="24"/>
          <w:lang w:val="es-MX"/>
        </w:rPr>
        <w:t>la Sra. __________________________________</w:t>
      </w:r>
      <w:r w:rsidR="00BB31A5">
        <w:rPr>
          <w:rFonts w:cs="Times New Roman"/>
          <w:sz w:val="24"/>
          <w:szCs w:val="24"/>
          <w:lang w:val="es-MX"/>
        </w:rPr>
        <w:t>, RUT _________________________,</w:t>
      </w:r>
      <w:r>
        <w:rPr>
          <w:rFonts w:cs="Times New Roman"/>
          <w:sz w:val="24"/>
          <w:szCs w:val="24"/>
          <w:lang w:val="es-MX"/>
        </w:rPr>
        <w:t xml:space="preserve"> </w:t>
      </w:r>
      <w:r w:rsidR="00811639">
        <w:rPr>
          <w:rFonts w:cs="Times New Roman"/>
          <w:sz w:val="24"/>
          <w:szCs w:val="24"/>
          <w:lang w:val="es-MX"/>
        </w:rPr>
        <w:t xml:space="preserve">que </w:t>
      </w:r>
      <w:r w:rsidR="00034031">
        <w:rPr>
          <w:rFonts w:cs="Times New Roman"/>
          <w:sz w:val="24"/>
          <w:szCs w:val="24"/>
          <w:lang w:val="es-MX"/>
        </w:rPr>
        <w:t>tiene derecho a subsidio del artículo 3° de la Ley N° 20.545, por __________ días a contar del ______ de___________ de ______ y hasta el ______ de___________ de ______.</w:t>
      </w:r>
    </w:p>
    <w:p w:rsidR="00034031" w:rsidRDefault="00034031" w:rsidP="006E2836">
      <w:pPr>
        <w:rPr>
          <w:rFonts w:cs="Times New Roman"/>
          <w:sz w:val="24"/>
          <w:szCs w:val="24"/>
          <w:lang w:val="es-MX"/>
        </w:rPr>
      </w:pPr>
      <w:r>
        <w:rPr>
          <w:rFonts w:cs="Times New Roman"/>
          <w:sz w:val="24"/>
          <w:szCs w:val="24"/>
          <w:lang w:val="es-MX"/>
        </w:rPr>
        <w:t>Asimismo, se le informa que la percepción del subsidio es compatible con la realización de de cualquier tipo de labor remunerada las últimas 12 semanas del subsidio, es decir en su caso a contar del ______ de___________ de ______.</w:t>
      </w:r>
    </w:p>
    <w:p w:rsidR="001E6588" w:rsidRDefault="006E2836" w:rsidP="00BB31A5">
      <w:pPr>
        <w:rPr>
          <w:rFonts w:cs="Times New Roman"/>
          <w:sz w:val="24"/>
          <w:szCs w:val="24"/>
        </w:rPr>
      </w:pPr>
      <w:r>
        <w:rPr>
          <w:rFonts w:cs="Times New Roman"/>
          <w:sz w:val="24"/>
          <w:szCs w:val="24"/>
          <w:lang w:val="es-MX"/>
        </w:rPr>
        <w:t xml:space="preserve">Adicionalmente, se </w:t>
      </w:r>
      <w:r w:rsidR="00034031">
        <w:rPr>
          <w:rFonts w:cs="Times New Roman"/>
          <w:sz w:val="24"/>
          <w:szCs w:val="24"/>
          <w:lang w:val="es-MX"/>
        </w:rPr>
        <w:t>informa</w:t>
      </w:r>
      <w:r>
        <w:rPr>
          <w:rFonts w:cs="Times New Roman"/>
          <w:sz w:val="24"/>
          <w:szCs w:val="24"/>
          <w:lang w:val="es-MX"/>
        </w:rPr>
        <w:t xml:space="preserve"> que </w:t>
      </w:r>
      <w:r w:rsidR="00BB31A5">
        <w:rPr>
          <w:rFonts w:cs="Times New Roman"/>
          <w:sz w:val="24"/>
          <w:szCs w:val="24"/>
          <w:lang w:val="es-MX"/>
        </w:rPr>
        <w:t xml:space="preserve">si </w:t>
      </w:r>
      <w:r>
        <w:rPr>
          <w:rFonts w:cs="Times New Roman"/>
          <w:sz w:val="24"/>
          <w:szCs w:val="24"/>
          <w:lang w:val="es-MX"/>
        </w:rPr>
        <w:t xml:space="preserve">durante este período </w:t>
      </w:r>
      <w:r w:rsidR="00034031">
        <w:rPr>
          <w:rFonts w:cs="Times New Roman"/>
          <w:sz w:val="24"/>
          <w:szCs w:val="24"/>
          <w:lang w:val="es-MX"/>
        </w:rPr>
        <w:t xml:space="preserve">de compatibilidad usted </w:t>
      </w:r>
      <w:r w:rsidR="00BB31A5">
        <w:rPr>
          <w:rFonts w:cs="Times New Roman"/>
          <w:sz w:val="24"/>
          <w:szCs w:val="24"/>
        </w:rPr>
        <w:t>se viere afectada por una incapacidad laboral de origen común o maternal</w:t>
      </w:r>
      <w:r w:rsidR="00BB0366">
        <w:rPr>
          <w:rFonts w:cs="Times New Roman"/>
          <w:sz w:val="24"/>
          <w:szCs w:val="24"/>
        </w:rPr>
        <w:t>, o por accidente del trabajo</w:t>
      </w:r>
      <w:r w:rsidR="00034031">
        <w:rPr>
          <w:rFonts w:cs="Times New Roman"/>
          <w:sz w:val="24"/>
          <w:szCs w:val="24"/>
        </w:rPr>
        <w:t xml:space="preserve"> o enfermedad profesional</w:t>
      </w:r>
      <w:r w:rsidR="00BB31A5">
        <w:rPr>
          <w:rFonts w:cs="Times New Roman"/>
          <w:sz w:val="24"/>
          <w:szCs w:val="24"/>
        </w:rPr>
        <w:t>, podrá presentar licencia médica</w:t>
      </w:r>
      <w:r w:rsidR="00034031">
        <w:rPr>
          <w:rFonts w:cs="Times New Roman"/>
          <w:sz w:val="24"/>
          <w:szCs w:val="24"/>
        </w:rPr>
        <w:t xml:space="preserve"> u orden de reposo</w:t>
      </w:r>
      <w:r w:rsidR="00BB31A5">
        <w:rPr>
          <w:rFonts w:cs="Times New Roman"/>
          <w:sz w:val="24"/>
          <w:szCs w:val="24"/>
        </w:rPr>
        <w:t>,</w:t>
      </w:r>
      <w:r w:rsidR="00034031">
        <w:rPr>
          <w:rFonts w:cs="Times New Roman"/>
          <w:sz w:val="24"/>
          <w:szCs w:val="24"/>
        </w:rPr>
        <w:t xml:space="preserve"> según corresponda,</w:t>
      </w:r>
      <w:r w:rsidR="00BB31A5">
        <w:rPr>
          <w:rFonts w:cs="Times New Roman"/>
          <w:sz w:val="24"/>
          <w:szCs w:val="24"/>
        </w:rPr>
        <w:t xml:space="preserve"> y tendrá derecho a subsidio por incapacidad laboral si reúne los  requisitos </w:t>
      </w:r>
      <w:r w:rsidR="00034031">
        <w:rPr>
          <w:rFonts w:cs="Times New Roman"/>
          <w:sz w:val="24"/>
          <w:szCs w:val="24"/>
        </w:rPr>
        <w:t>pertinentes</w:t>
      </w:r>
      <w:r w:rsidR="00BB31A5">
        <w:rPr>
          <w:rFonts w:cs="Times New Roman"/>
          <w:sz w:val="24"/>
          <w:szCs w:val="24"/>
        </w:rPr>
        <w:t>.</w:t>
      </w:r>
    </w:p>
    <w:p w:rsidR="00BB0366" w:rsidRDefault="00BB0366" w:rsidP="00BB31A5">
      <w:pPr>
        <w:rPr>
          <w:rFonts w:cs="Times New Roman"/>
          <w:sz w:val="24"/>
          <w:szCs w:val="24"/>
        </w:rPr>
      </w:pPr>
    </w:p>
    <w:p w:rsidR="00BB0366" w:rsidRDefault="00BB0366" w:rsidP="00BB31A5">
      <w:pPr>
        <w:rPr>
          <w:rFonts w:cs="Times New Roman"/>
          <w:sz w:val="24"/>
          <w:szCs w:val="24"/>
        </w:rPr>
      </w:pPr>
    </w:p>
    <w:p w:rsidR="00BB0366" w:rsidRDefault="00BB0366" w:rsidP="00BB31A5">
      <w:pPr>
        <w:rPr>
          <w:rFonts w:cs="Times New Roman"/>
          <w:sz w:val="24"/>
          <w:szCs w:val="24"/>
        </w:rPr>
      </w:pPr>
    </w:p>
    <w:p w:rsidR="00756457" w:rsidRPr="00DD5C97" w:rsidRDefault="00756457" w:rsidP="00756457">
      <w:pPr>
        <w:pStyle w:val="Prrafodelista"/>
        <w:tabs>
          <w:tab w:val="left" w:pos="7655"/>
        </w:tabs>
        <w:spacing w:after="0"/>
        <w:ind w:left="3686"/>
        <w:rPr>
          <w:rFonts w:cs="Times New Roman"/>
          <w:sz w:val="24"/>
          <w:szCs w:val="24"/>
          <w:u w:val="single"/>
          <w:lang w:val="es-MX"/>
        </w:rPr>
      </w:pPr>
      <w:r>
        <w:rPr>
          <w:rFonts w:cs="Times New Roman"/>
          <w:sz w:val="24"/>
          <w:szCs w:val="24"/>
          <w:u w:val="single"/>
          <w:lang w:val="es-MX"/>
        </w:rPr>
        <w:tab/>
      </w:r>
    </w:p>
    <w:p w:rsidR="00756457" w:rsidRPr="00DD5C97" w:rsidRDefault="00756457" w:rsidP="00756457">
      <w:pPr>
        <w:tabs>
          <w:tab w:val="left" w:pos="3828"/>
          <w:tab w:val="left" w:pos="7371"/>
        </w:tabs>
        <w:spacing w:after="0"/>
        <w:ind w:left="3686"/>
        <w:rPr>
          <w:rFonts w:cs="Times New Roman"/>
        </w:rPr>
      </w:pPr>
      <w:r>
        <w:rPr>
          <w:rFonts w:cs="Times New Roman"/>
        </w:rPr>
        <w:tab/>
      </w:r>
      <w:r w:rsidRPr="00DD5C97">
        <w:rPr>
          <w:rFonts w:cs="Times New Roman"/>
        </w:rPr>
        <w:t xml:space="preserve">Firma </w:t>
      </w:r>
      <w:r>
        <w:rPr>
          <w:rFonts w:cs="Times New Roman"/>
        </w:rPr>
        <w:t>y timbre del funcionario responsable</w:t>
      </w:r>
    </w:p>
    <w:p w:rsidR="00210DCD" w:rsidRPr="00210DCD" w:rsidRDefault="002D57DA" w:rsidP="00210DCD">
      <w:pPr>
        <w:ind w:left="2832" w:firstLine="708"/>
        <w:rPr>
          <w:rFonts w:cs="Times New Roman"/>
          <w:b/>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BB0366" w:rsidRDefault="00BB0366" w:rsidP="00BB31A5">
      <w:pPr>
        <w:rPr>
          <w:rFonts w:cs="Times New Roman"/>
          <w:sz w:val="24"/>
          <w:szCs w:val="24"/>
        </w:rPr>
      </w:pPr>
    </w:p>
    <w:p w:rsidR="001E6588" w:rsidRDefault="001E6588" w:rsidP="00D226A0">
      <w:pPr>
        <w:jc w:val="center"/>
        <w:rPr>
          <w:rFonts w:cs="Times New Roman"/>
          <w:b/>
          <w:sz w:val="24"/>
          <w:szCs w:val="24"/>
          <w:lang w:val="es-MX"/>
        </w:rPr>
      </w:pPr>
    </w:p>
    <w:p w:rsidR="001E6588" w:rsidRDefault="001E6588" w:rsidP="00D226A0">
      <w:pPr>
        <w:jc w:val="center"/>
        <w:rPr>
          <w:rFonts w:cs="Times New Roman"/>
          <w:b/>
          <w:sz w:val="24"/>
          <w:szCs w:val="24"/>
          <w:lang w:val="es-MX"/>
        </w:rPr>
      </w:pPr>
    </w:p>
    <w:p w:rsidR="001E6588" w:rsidRDefault="001E6588" w:rsidP="00D226A0">
      <w:pPr>
        <w:jc w:val="center"/>
        <w:rPr>
          <w:rFonts w:cs="Times New Roman"/>
          <w:b/>
          <w:sz w:val="24"/>
          <w:szCs w:val="24"/>
          <w:lang w:val="es-MX"/>
        </w:rPr>
      </w:pPr>
    </w:p>
    <w:p w:rsidR="00BB31A5" w:rsidRPr="00D226A0" w:rsidRDefault="00BB31A5" w:rsidP="00D226A0">
      <w:pPr>
        <w:jc w:val="center"/>
        <w:rPr>
          <w:rFonts w:cs="Times New Roman"/>
          <w:b/>
          <w:sz w:val="24"/>
          <w:szCs w:val="24"/>
          <w:lang w:val="es-MX"/>
        </w:rPr>
      </w:pPr>
    </w:p>
    <w:sectPr w:rsidR="00BB31A5" w:rsidRPr="00D226A0" w:rsidSect="000D35A8">
      <w:footerReference w:type="default" r:id="rId11"/>
      <w:pgSz w:w="12240" w:h="18720" w:code="14"/>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EE" w:rsidRDefault="00DC6EEE" w:rsidP="0030374C">
      <w:pPr>
        <w:spacing w:after="0" w:line="240" w:lineRule="auto"/>
      </w:pPr>
      <w:r>
        <w:separator/>
      </w:r>
    </w:p>
  </w:endnote>
  <w:endnote w:type="continuationSeparator" w:id="0">
    <w:p w:rsidR="00DC6EEE" w:rsidRDefault="00DC6EEE" w:rsidP="00303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30563"/>
      <w:docPartObj>
        <w:docPartGallery w:val="Page Numbers (Bottom of Page)"/>
        <w:docPartUnique/>
      </w:docPartObj>
    </w:sdtPr>
    <w:sdtContent>
      <w:p w:rsidR="009206FF" w:rsidRDefault="0074426E">
        <w:pPr>
          <w:pStyle w:val="Piedepgina"/>
          <w:jc w:val="right"/>
        </w:pPr>
        <w:fldSimple w:instr=" PAGE   \* MERGEFORMAT ">
          <w:r w:rsidR="00022B6A">
            <w:rPr>
              <w:noProof/>
            </w:rPr>
            <w:t>3</w:t>
          </w:r>
        </w:fldSimple>
      </w:p>
    </w:sdtContent>
  </w:sdt>
  <w:p w:rsidR="009206FF" w:rsidRDefault="009206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EE" w:rsidRDefault="00DC6EEE" w:rsidP="0030374C">
      <w:pPr>
        <w:spacing w:after="0" w:line="240" w:lineRule="auto"/>
      </w:pPr>
      <w:r>
        <w:separator/>
      </w:r>
    </w:p>
  </w:footnote>
  <w:footnote w:type="continuationSeparator" w:id="0">
    <w:p w:rsidR="00DC6EEE" w:rsidRDefault="00DC6EEE" w:rsidP="003037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F0"/>
    <w:multiLevelType w:val="multilevel"/>
    <w:tmpl w:val="73C00FB4"/>
    <w:lvl w:ilvl="0">
      <w:start w:val="1"/>
      <w:numFmt w:val="decimal"/>
      <w:pStyle w:val="Ttulo1"/>
      <w:lvlText w:val="%1."/>
      <w:lvlJc w:val="left"/>
      <w:pPr>
        <w:ind w:left="720" w:hanging="360"/>
      </w:pPr>
      <w:rPr>
        <w:rFont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8C0393"/>
    <w:multiLevelType w:val="multilevel"/>
    <w:tmpl w:val="67A0E402"/>
    <w:lvl w:ilvl="0">
      <w:start w:val="1"/>
      <w:numFmt w:val="decimal"/>
      <w:lvlText w:val="%1."/>
      <w:lvlJc w:val="left"/>
      <w:pPr>
        <w:tabs>
          <w:tab w:val="num" w:pos="357"/>
        </w:tabs>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4066B7"/>
    <w:multiLevelType w:val="multilevel"/>
    <w:tmpl w:val="A50A102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3BF699F"/>
    <w:multiLevelType w:val="hybridMultilevel"/>
    <w:tmpl w:val="DA8CCE0E"/>
    <w:lvl w:ilvl="0" w:tplc="80F84330">
      <w:start w:val="1"/>
      <w:numFmt w:val="lowerLetter"/>
      <w:lvlText w:val="%1)"/>
      <w:lvlJc w:val="left"/>
      <w:pPr>
        <w:ind w:left="360"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4">
    <w:nsid w:val="03DE11A7"/>
    <w:multiLevelType w:val="multilevel"/>
    <w:tmpl w:val="24EAAF9C"/>
    <w:lvl w:ilvl="0">
      <w:start w:val="1"/>
      <w:numFmt w:val="decimal"/>
      <w:lvlText w:val="%1."/>
      <w:lvlJc w:val="left"/>
      <w:pPr>
        <w:tabs>
          <w:tab w:val="num" w:pos="357"/>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6558FE"/>
    <w:multiLevelType w:val="multilevel"/>
    <w:tmpl w:val="8D383D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BFB57A7"/>
    <w:multiLevelType w:val="hybridMultilevel"/>
    <w:tmpl w:val="53D21C7E"/>
    <w:lvl w:ilvl="0" w:tplc="51D853A4">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nsid w:val="13BF2F45"/>
    <w:multiLevelType w:val="hybridMultilevel"/>
    <w:tmpl w:val="2264C71E"/>
    <w:lvl w:ilvl="0" w:tplc="CCCA194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5C7240D"/>
    <w:multiLevelType w:val="hybridMultilevel"/>
    <w:tmpl w:val="A3D82932"/>
    <w:lvl w:ilvl="0" w:tplc="019047D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19B32AD3"/>
    <w:multiLevelType w:val="hybridMultilevel"/>
    <w:tmpl w:val="0D22143E"/>
    <w:lvl w:ilvl="0" w:tplc="E76A814E">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0">
    <w:nsid w:val="1CD664A6"/>
    <w:multiLevelType w:val="hybridMultilevel"/>
    <w:tmpl w:val="25EEA220"/>
    <w:lvl w:ilvl="0" w:tplc="FF40FBD4">
      <w:start w:val="1"/>
      <w:numFmt w:val="bullet"/>
      <w:lvlText w:val="-"/>
      <w:lvlJc w:val="left"/>
      <w:pPr>
        <w:ind w:left="720" w:hanging="360"/>
      </w:pPr>
      <w:rPr>
        <w:rFonts w:ascii="Times New Roman" w:eastAsiaTheme="minorHAnsi" w:hAnsi="Times New Roman" w:cs="Times New Roman" w:hint="default"/>
        <w:strike w:val="0"/>
        <w:dstrike w:val="0"/>
        <w:color w:val="auto"/>
        <w:u w:val="none"/>
        <w:effect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15A2E47"/>
    <w:multiLevelType w:val="hybridMultilevel"/>
    <w:tmpl w:val="43FA3BA4"/>
    <w:lvl w:ilvl="0" w:tplc="964A12A2">
      <w:start w:val="1"/>
      <w:numFmt w:val="decimal"/>
      <w:pStyle w:val="Ttulo2"/>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2">
    <w:nsid w:val="276F0A6C"/>
    <w:multiLevelType w:val="multilevel"/>
    <w:tmpl w:val="26ACF72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FE23ABB"/>
    <w:multiLevelType w:val="hybridMultilevel"/>
    <w:tmpl w:val="F316319C"/>
    <w:lvl w:ilvl="0" w:tplc="B0EAA0C4">
      <w:numFmt w:val="bullet"/>
      <w:lvlText w:val="-"/>
      <w:lvlJc w:val="left"/>
      <w:pPr>
        <w:ind w:left="786" w:hanging="360"/>
      </w:pPr>
      <w:rPr>
        <w:rFonts w:ascii="Times New Roman" w:eastAsiaTheme="minorHAnsi"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32BB6C02"/>
    <w:multiLevelType w:val="multilevel"/>
    <w:tmpl w:val="898C360E"/>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6C3AFD"/>
    <w:multiLevelType w:val="multilevel"/>
    <w:tmpl w:val="E97CBB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0F3837"/>
    <w:multiLevelType w:val="multilevel"/>
    <w:tmpl w:val="C5B41B2A"/>
    <w:lvl w:ilvl="0">
      <w:start w:val="2"/>
      <w:numFmt w:val="decimal"/>
      <w:lvlText w:val="%1."/>
      <w:lvlJc w:val="left"/>
      <w:pPr>
        <w:ind w:left="540" w:hanging="540"/>
      </w:pPr>
      <w:rPr>
        <w:rFonts w:hint="default"/>
      </w:rPr>
    </w:lvl>
    <w:lvl w:ilvl="1">
      <w:start w:val="2"/>
      <w:numFmt w:val="decimal"/>
      <w:suff w:val="space"/>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2A2924"/>
    <w:multiLevelType w:val="hybridMultilevel"/>
    <w:tmpl w:val="28C4421C"/>
    <w:lvl w:ilvl="0" w:tplc="FF40FBD4">
      <w:start w:val="1"/>
      <w:numFmt w:val="bullet"/>
      <w:lvlText w:val="-"/>
      <w:lvlJc w:val="left"/>
      <w:pPr>
        <w:ind w:left="720" w:hanging="360"/>
      </w:pPr>
      <w:rPr>
        <w:rFonts w:ascii="Times New Roman" w:eastAsiaTheme="minorHAnsi" w:hAnsi="Times New Roman" w:cs="Times New Roman" w:hint="default"/>
        <w:strike w:val="0"/>
        <w:dstrike w:val="0"/>
        <w:color w:val="auto"/>
        <w:u w:val="none"/>
        <w:effect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F1C602A"/>
    <w:multiLevelType w:val="hybridMultilevel"/>
    <w:tmpl w:val="D910E42E"/>
    <w:lvl w:ilvl="0" w:tplc="FF40FBD4">
      <w:start w:val="1"/>
      <w:numFmt w:val="bullet"/>
      <w:lvlText w:val="-"/>
      <w:lvlJc w:val="left"/>
      <w:pPr>
        <w:ind w:left="720" w:hanging="360"/>
      </w:pPr>
      <w:rPr>
        <w:rFonts w:ascii="Times New Roman" w:eastAsiaTheme="minorHAnsi" w:hAnsi="Times New Roman" w:cs="Times New Roman" w:hint="default"/>
        <w:strike w:val="0"/>
        <w:dstrike w:val="0"/>
        <w:color w:val="auto"/>
        <w:u w:val="none"/>
        <w:effect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C00E1C"/>
    <w:multiLevelType w:val="multilevel"/>
    <w:tmpl w:val="D8AA7A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DF746E"/>
    <w:multiLevelType w:val="hybridMultilevel"/>
    <w:tmpl w:val="8E82A9C8"/>
    <w:lvl w:ilvl="0" w:tplc="3808008E">
      <w:start w:val="1"/>
      <w:numFmt w:val="lowerLetter"/>
      <w:lvlText w:val="%1)"/>
      <w:lvlJc w:val="left"/>
      <w:pPr>
        <w:ind w:left="644"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21">
    <w:nsid w:val="456907E2"/>
    <w:multiLevelType w:val="multilevel"/>
    <w:tmpl w:val="5A246982"/>
    <w:lvl w:ilvl="0">
      <w:start w:val="1"/>
      <w:numFmt w:val="decimal"/>
      <w:lvlText w:val="%1."/>
      <w:lvlJc w:val="left"/>
      <w:pPr>
        <w:tabs>
          <w:tab w:val="num" w:pos="357"/>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EB77A1"/>
    <w:multiLevelType w:val="hybridMultilevel"/>
    <w:tmpl w:val="D2D4B730"/>
    <w:lvl w:ilvl="0" w:tplc="2642F3C0">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A310A63"/>
    <w:multiLevelType w:val="multilevel"/>
    <w:tmpl w:val="7B328E04"/>
    <w:lvl w:ilvl="0">
      <w:start w:val="1"/>
      <w:numFmt w:val="upperRoman"/>
      <w:lvlText w:val="%1."/>
      <w:lvlJc w:val="right"/>
      <w:pPr>
        <w:ind w:left="360" w:hanging="360"/>
      </w:p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4C2A387A"/>
    <w:multiLevelType w:val="hybridMultilevel"/>
    <w:tmpl w:val="2C6EFB06"/>
    <w:lvl w:ilvl="0" w:tplc="96B8A7AC">
      <w:start w:val="1"/>
      <w:numFmt w:val="decimal"/>
      <w:lvlText w:val="%1."/>
      <w:lvlJc w:val="left"/>
      <w:pPr>
        <w:tabs>
          <w:tab w:val="num" w:pos="357"/>
        </w:tabs>
        <w:ind w:left="720" w:hanging="360"/>
      </w:pPr>
      <w:rPr>
        <w:rFonts w:hint="default"/>
        <w:b/>
        <w:sz w:val="26"/>
        <w:szCs w:val="26"/>
      </w:rPr>
    </w:lvl>
    <w:lvl w:ilvl="1" w:tplc="340A0019" w:tentative="1">
      <w:start w:val="1"/>
      <w:numFmt w:val="lowerLetter"/>
      <w:lvlText w:val="%2."/>
      <w:lvlJc w:val="left"/>
      <w:pPr>
        <w:ind w:left="3000" w:hanging="360"/>
      </w:pPr>
    </w:lvl>
    <w:lvl w:ilvl="2" w:tplc="340A001B" w:tentative="1">
      <w:start w:val="1"/>
      <w:numFmt w:val="lowerRoman"/>
      <w:lvlText w:val="%3."/>
      <w:lvlJc w:val="right"/>
      <w:pPr>
        <w:ind w:left="3720" w:hanging="180"/>
      </w:pPr>
    </w:lvl>
    <w:lvl w:ilvl="3" w:tplc="340A000F" w:tentative="1">
      <w:start w:val="1"/>
      <w:numFmt w:val="decimal"/>
      <w:lvlText w:val="%4."/>
      <w:lvlJc w:val="left"/>
      <w:pPr>
        <w:ind w:left="4440" w:hanging="360"/>
      </w:pPr>
    </w:lvl>
    <w:lvl w:ilvl="4" w:tplc="340A0019" w:tentative="1">
      <w:start w:val="1"/>
      <w:numFmt w:val="lowerLetter"/>
      <w:lvlText w:val="%5."/>
      <w:lvlJc w:val="left"/>
      <w:pPr>
        <w:ind w:left="5160" w:hanging="360"/>
      </w:pPr>
    </w:lvl>
    <w:lvl w:ilvl="5" w:tplc="340A001B" w:tentative="1">
      <w:start w:val="1"/>
      <w:numFmt w:val="lowerRoman"/>
      <w:lvlText w:val="%6."/>
      <w:lvlJc w:val="right"/>
      <w:pPr>
        <w:ind w:left="5880" w:hanging="180"/>
      </w:pPr>
    </w:lvl>
    <w:lvl w:ilvl="6" w:tplc="340A000F" w:tentative="1">
      <w:start w:val="1"/>
      <w:numFmt w:val="decimal"/>
      <w:lvlText w:val="%7."/>
      <w:lvlJc w:val="left"/>
      <w:pPr>
        <w:ind w:left="6600" w:hanging="360"/>
      </w:pPr>
    </w:lvl>
    <w:lvl w:ilvl="7" w:tplc="340A0019" w:tentative="1">
      <w:start w:val="1"/>
      <w:numFmt w:val="lowerLetter"/>
      <w:lvlText w:val="%8."/>
      <w:lvlJc w:val="left"/>
      <w:pPr>
        <w:ind w:left="7320" w:hanging="360"/>
      </w:pPr>
    </w:lvl>
    <w:lvl w:ilvl="8" w:tplc="340A001B" w:tentative="1">
      <w:start w:val="1"/>
      <w:numFmt w:val="lowerRoman"/>
      <w:lvlText w:val="%9."/>
      <w:lvlJc w:val="right"/>
      <w:pPr>
        <w:ind w:left="8040" w:hanging="180"/>
      </w:pPr>
    </w:lvl>
  </w:abstractNum>
  <w:abstractNum w:abstractNumId="25">
    <w:nsid w:val="4DAE4B33"/>
    <w:multiLevelType w:val="hybridMultilevel"/>
    <w:tmpl w:val="80688A4E"/>
    <w:lvl w:ilvl="0" w:tplc="31749D14">
      <w:start w:val="1"/>
      <w:numFmt w:val="lowerLetter"/>
      <w:lvlText w:val="%1)"/>
      <w:lvlJc w:val="left"/>
      <w:pPr>
        <w:tabs>
          <w:tab w:val="num" w:pos="357"/>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F06517B"/>
    <w:multiLevelType w:val="multilevel"/>
    <w:tmpl w:val="C7AEFBAC"/>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suff w:val="space"/>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961141C"/>
    <w:multiLevelType w:val="multilevel"/>
    <w:tmpl w:val="301AD7DA"/>
    <w:lvl w:ilvl="0">
      <w:start w:val="1"/>
      <w:numFmt w:val="decimal"/>
      <w:lvlText w:val="%1."/>
      <w:lvlJc w:val="left"/>
      <w:pPr>
        <w:tabs>
          <w:tab w:val="num" w:pos="357"/>
        </w:tabs>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A542284"/>
    <w:multiLevelType w:val="multilevel"/>
    <w:tmpl w:val="4A7248DE"/>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A720466"/>
    <w:multiLevelType w:val="hybridMultilevel"/>
    <w:tmpl w:val="594421D0"/>
    <w:lvl w:ilvl="0" w:tplc="CB82D322">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616B2B"/>
    <w:multiLevelType w:val="multilevel"/>
    <w:tmpl w:val="2084CA7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DDC1622"/>
    <w:multiLevelType w:val="hybridMultilevel"/>
    <w:tmpl w:val="2488C1E2"/>
    <w:lvl w:ilvl="0" w:tplc="D1B46AD6">
      <w:start w:val="6"/>
      <w:numFmt w:val="upperRoman"/>
      <w:lvlText w:val="%1."/>
      <w:lvlJc w:val="left"/>
      <w:pPr>
        <w:ind w:left="2640" w:hanging="720"/>
      </w:pPr>
      <w:rPr>
        <w:rFonts w:hint="default"/>
      </w:rPr>
    </w:lvl>
    <w:lvl w:ilvl="1" w:tplc="340A0019" w:tentative="1">
      <w:start w:val="1"/>
      <w:numFmt w:val="lowerLetter"/>
      <w:lvlText w:val="%2."/>
      <w:lvlJc w:val="left"/>
      <w:pPr>
        <w:ind w:left="3000" w:hanging="360"/>
      </w:pPr>
    </w:lvl>
    <w:lvl w:ilvl="2" w:tplc="340A001B" w:tentative="1">
      <w:start w:val="1"/>
      <w:numFmt w:val="lowerRoman"/>
      <w:lvlText w:val="%3."/>
      <w:lvlJc w:val="right"/>
      <w:pPr>
        <w:ind w:left="3720" w:hanging="180"/>
      </w:pPr>
    </w:lvl>
    <w:lvl w:ilvl="3" w:tplc="340A000F" w:tentative="1">
      <w:start w:val="1"/>
      <w:numFmt w:val="decimal"/>
      <w:lvlText w:val="%4."/>
      <w:lvlJc w:val="left"/>
      <w:pPr>
        <w:ind w:left="4440" w:hanging="360"/>
      </w:pPr>
    </w:lvl>
    <w:lvl w:ilvl="4" w:tplc="340A0019" w:tentative="1">
      <w:start w:val="1"/>
      <w:numFmt w:val="lowerLetter"/>
      <w:lvlText w:val="%5."/>
      <w:lvlJc w:val="left"/>
      <w:pPr>
        <w:ind w:left="5160" w:hanging="360"/>
      </w:pPr>
    </w:lvl>
    <w:lvl w:ilvl="5" w:tplc="340A001B" w:tentative="1">
      <w:start w:val="1"/>
      <w:numFmt w:val="lowerRoman"/>
      <w:lvlText w:val="%6."/>
      <w:lvlJc w:val="right"/>
      <w:pPr>
        <w:ind w:left="5880" w:hanging="180"/>
      </w:pPr>
    </w:lvl>
    <w:lvl w:ilvl="6" w:tplc="340A000F" w:tentative="1">
      <w:start w:val="1"/>
      <w:numFmt w:val="decimal"/>
      <w:lvlText w:val="%7."/>
      <w:lvlJc w:val="left"/>
      <w:pPr>
        <w:ind w:left="6600" w:hanging="360"/>
      </w:pPr>
    </w:lvl>
    <w:lvl w:ilvl="7" w:tplc="340A0019" w:tentative="1">
      <w:start w:val="1"/>
      <w:numFmt w:val="lowerLetter"/>
      <w:lvlText w:val="%8."/>
      <w:lvlJc w:val="left"/>
      <w:pPr>
        <w:ind w:left="7320" w:hanging="360"/>
      </w:pPr>
    </w:lvl>
    <w:lvl w:ilvl="8" w:tplc="340A001B" w:tentative="1">
      <w:start w:val="1"/>
      <w:numFmt w:val="lowerRoman"/>
      <w:lvlText w:val="%9."/>
      <w:lvlJc w:val="right"/>
      <w:pPr>
        <w:ind w:left="8040" w:hanging="180"/>
      </w:pPr>
    </w:lvl>
  </w:abstractNum>
  <w:abstractNum w:abstractNumId="32">
    <w:nsid w:val="5EF079BA"/>
    <w:multiLevelType w:val="hybridMultilevel"/>
    <w:tmpl w:val="49A0D6EC"/>
    <w:lvl w:ilvl="0" w:tplc="2140EF98">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3">
    <w:nsid w:val="5F580266"/>
    <w:multiLevelType w:val="hybridMultilevel"/>
    <w:tmpl w:val="C2444A2E"/>
    <w:lvl w:ilvl="0" w:tplc="52144B0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62CD1527"/>
    <w:multiLevelType w:val="hybridMultilevel"/>
    <w:tmpl w:val="C84EE09C"/>
    <w:lvl w:ilvl="0" w:tplc="96301598">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63A917F1"/>
    <w:multiLevelType w:val="multilevel"/>
    <w:tmpl w:val="140C596A"/>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92B769F"/>
    <w:multiLevelType w:val="multilevel"/>
    <w:tmpl w:val="4D7A905E"/>
    <w:lvl w:ilvl="0">
      <w:start w:val="1"/>
      <w:numFmt w:val="decimal"/>
      <w:lvlText w:val="%1."/>
      <w:lvlJc w:val="left"/>
      <w:pPr>
        <w:tabs>
          <w:tab w:val="num" w:pos="357"/>
        </w:tabs>
        <w:ind w:left="72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nsid w:val="69970244"/>
    <w:multiLevelType w:val="hybridMultilevel"/>
    <w:tmpl w:val="4020967A"/>
    <w:lvl w:ilvl="0" w:tplc="EDBAC17C">
      <w:start w:val="1"/>
      <w:numFmt w:val="decimal"/>
      <w:lvlText w:val="%1."/>
      <w:lvlJc w:val="left"/>
      <w:pPr>
        <w:tabs>
          <w:tab w:val="num" w:pos="357"/>
        </w:tabs>
        <w:ind w:left="720" w:hanging="360"/>
      </w:pPr>
      <w:rPr>
        <w:rFonts w:eastAsiaTheme="minorHAnsi"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F32B0E"/>
    <w:multiLevelType w:val="hybridMultilevel"/>
    <w:tmpl w:val="1C649B94"/>
    <w:lvl w:ilvl="0" w:tplc="61B858F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2944DA"/>
    <w:multiLevelType w:val="multilevel"/>
    <w:tmpl w:val="4FD28638"/>
    <w:lvl w:ilvl="0">
      <w:start w:val="2"/>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7C4C81"/>
    <w:multiLevelType w:val="hybridMultilevel"/>
    <w:tmpl w:val="372AB5A6"/>
    <w:lvl w:ilvl="0" w:tplc="CC6862CA">
      <w:start w:val="1"/>
      <w:numFmt w:val="bullet"/>
      <w:suff w:val="space"/>
      <w:lvlText w:val="-"/>
      <w:lvlJc w:val="left"/>
      <w:pPr>
        <w:ind w:left="1425" w:hanging="360"/>
      </w:pPr>
      <w:rPr>
        <w:rFonts w:ascii="Times New Roman" w:eastAsiaTheme="minorHAnsi" w:hAnsi="Times New Roman" w:cs="Times New Roman" w:hint="default"/>
        <w:strike w:val="0"/>
        <w:dstrike w:val="0"/>
        <w:color w:val="auto"/>
        <w:u w:val="none"/>
        <w:effect w:val="none"/>
      </w:rPr>
    </w:lvl>
    <w:lvl w:ilvl="1" w:tplc="0C0A0003">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1">
    <w:nsid w:val="76A62258"/>
    <w:multiLevelType w:val="hybridMultilevel"/>
    <w:tmpl w:val="16DEA168"/>
    <w:lvl w:ilvl="0" w:tplc="9788AD1C">
      <w:start w:val="1"/>
      <w:numFmt w:val="lowerLetter"/>
      <w:lvlText w:val="%1)"/>
      <w:lvlJc w:val="left"/>
      <w:pPr>
        <w:ind w:left="502"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76B0D29"/>
    <w:multiLevelType w:val="hybridMultilevel"/>
    <w:tmpl w:val="BA028F34"/>
    <w:lvl w:ilvl="0" w:tplc="D74E4C18">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8BE6418"/>
    <w:multiLevelType w:val="hybridMultilevel"/>
    <w:tmpl w:val="78666C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8D264EF"/>
    <w:multiLevelType w:val="hybridMultilevel"/>
    <w:tmpl w:val="2C56625C"/>
    <w:lvl w:ilvl="0" w:tplc="772C42EE">
      <w:start w:val="1"/>
      <w:numFmt w:val="decimal"/>
      <w:lvlText w:val="%1."/>
      <w:lvlJc w:val="left"/>
      <w:pPr>
        <w:tabs>
          <w:tab w:val="num" w:pos="357"/>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AC65875"/>
    <w:multiLevelType w:val="hybridMultilevel"/>
    <w:tmpl w:val="9394FDB8"/>
    <w:lvl w:ilvl="0" w:tplc="04A697FE">
      <w:start w:val="1"/>
      <w:numFmt w:val="lowerLetter"/>
      <w:suff w:val="space"/>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6">
    <w:nsid w:val="7CBE6A8E"/>
    <w:multiLevelType w:val="multilevel"/>
    <w:tmpl w:val="31BECB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40"/>
  </w:num>
  <w:num w:numId="3">
    <w:abstractNumId w:val="11"/>
  </w:num>
  <w:num w:numId="4">
    <w:abstractNumId w:val="18"/>
  </w:num>
  <w:num w:numId="5">
    <w:abstractNumId w:val="10"/>
  </w:num>
  <w:num w:numId="6">
    <w:abstractNumId w:val="17"/>
  </w:num>
  <w:num w:numId="7">
    <w:abstractNumId w:val="42"/>
  </w:num>
  <w:num w:numId="8">
    <w:abstractNumId w:val="29"/>
  </w:num>
  <w:num w:numId="9">
    <w:abstractNumId w:val="39"/>
  </w:num>
  <w:num w:numId="10">
    <w:abstractNumId w:val="46"/>
  </w:num>
  <w:num w:numId="11">
    <w:abstractNumId w:val="19"/>
  </w:num>
  <w:num w:numId="12">
    <w:abstractNumId w:val="16"/>
  </w:num>
  <w:num w:numId="13">
    <w:abstractNumId w:val="27"/>
  </w:num>
  <w:num w:numId="14">
    <w:abstractNumId w:val="36"/>
  </w:num>
  <w:num w:numId="15">
    <w:abstractNumId w:val="14"/>
  </w:num>
  <w:num w:numId="16">
    <w:abstractNumId w:val="28"/>
  </w:num>
  <w:num w:numId="17">
    <w:abstractNumId w:val="26"/>
  </w:num>
  <w:num w:numId="18">
    <w:abstractNumId w:val="32"/>
  </w:num>
  <w:num w:numId="19">
    <w:abstractNumId w:val="45"/>
  </w:num>
  <w:num w:numId="20">
    <w:abstractNumId w:val="35"/>
  </w:num>
  <w:num w:numId="21">
    <w:abstractNumId w:val="4"/>
  </w:num>
  <w:num w:numId="22">
    <w:abstractNumId w:val="44"/>
  </w:num>
  <w:num w:numId="23">
    <w:abstractNumId w:val="30"/>
  </w:num>
  <w:num w:numId="24">
    <w:abstractNumId w:val="1"/>
  </w:num>
  <w:num w:numId="25">
    <w:abstractNumId w:val="25"/>
  </w:num>
  <w:num w:numId="26">
    <w:abstractNumId w:val="21"/>
  </w:num>
  <w:num w:numId="27">
    <w:abstractNumId w:val="37"/>
  </w:num>
  <w:num w:numId="28">
    <w:abstractNumId w:val="24"/>
  </w:num>
  <w:num w:numId="29">
    <w:abstractNumId w:val="31"/>
  </w:num>
  <w:num w:numId="30">
    <w:abstractNumId w:val="38"/>
  </w:num>
  <w:num w:numId="31">
    <w:abstractNumId w:val="22"/>
  </w:num>
  <w:num w:numId="32">
    <w:abstractNumId w:val="9"/>
  </w:num>
  <w:num w:numId="33">
    <w:abstractNumId w:val="34"/>
  </w:num>
  <w:num w:numId="34">
    <w:abstractNumId w:val="12"/>
  </w:num>
  <w:num w:numId="35">
    <w:abstractNumId w:val="15"/>
  </w:num>
  <w:num w:numId="36">
    <w:abstractNumId w:val="41"/>
  </w:num>
  <w:num w:numId="37">
    <w:abstractNumId w:val="7"/>
  </w:num>
  <w:num w:numId="38">
    <w:abstractNumId w:val="43"/>
  </w:num>
  <w:num w:numId="39">
    <w:abstractNumId w:val="8"/>
  </w:num>
  <w:num w:numId="40">
    <w:abstractNumId w:val="0"/>
  </w:num>
  <w:num w:numId="41">
    <w:abstractNumId w:val="33"/>
  </w:num>
  <w:num w:numId="42">
    <w:abstractNumId w:val="2"/>
  </w:num>
  <w:num w:numId="43">
    <w:abstractNumId w:val="5"/>
  </w:num>
  <w:num w:numId="44">
    <w:abstractNumId w:val="13"/>
  </w:num>
  <w:num w:numId="45">
    <w:abstractNumId w:val="20"/>
  </w:num>
  <w:num w:numId="46">
    <w:abstractNumId w:val="3"/>
  </w:num>
  <w:num w:numId="47">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B5E9F"/>
    <w:rsid w:val="0000066C"/>
    <w:rsid w:val="00001AAB"/>
    <w:rsid w:val="000029A6"/>
    <w:rsid w:val="0000571A"/>
    <w:rsid w:val="00006DFB"/>
    <w:rsid w:val="000114E2"/>
    <w:rsid w:val="00012045"/>
    <w:rsid w:val="0001218B"/>
    <w:rsid w:val="00012F99"/>
    <w:rsid w:val="00014A20"/>
    <w:rsid w:val="000156DE"/>
    <w:rsid w:val="0001687D"/>
    <w:rsid w:val="0001769B"/>
    <w:rsid w:val="00022B6A"/>
    <w:rsid w:val="0002411B"/>
    <w:rsid w:val="000254A3"/>
    <w:rsid w:val="00026A6E"/>
    <w:rsid w:val="00026D86"/>
    <w:rsid w:val="000300F0"/>
    <w:rsid w:val="000315EE"/>
    <w:rsid w:val="0003220F"/>
    <w:rsid w:val="00034031"/>
    <w:rsid w:val="00034647"/>
    <w:rsid w:val="00034D31"/>
    <w:rsid w:val="000404CF"/>
    <w:rsid w:val="000412A0"/>
    <w:rsid w:val="00047209"/>
    <w:rsid w:val="00047A68"/>
    <w:rsid w:val="00050BD0"/>
    <w:rsid w:val="0005653C"/>
    <w:rsid w:val="00057576"/>
    <w:rsid w:val="00060AD0"/>
    <w:rsid w:val="000633CC"/>
    <w:rsid w:val="00064253"/>
    <w:rsid w:val="000648EE"/>
    <w:rsid w:val="0006599C"/>
    <w:rsid w:val="00071DC6"/>
    <w:rsid w:val="00073312"/>
    <w:rsid w:val="000736FB"/>
    <w:rsid w:val="00075BBA"/>
    <w:rsid w:val="00076820"/>
    <w:rsid w:val="000779D8"/>
    <w:rsid w:val="000824D8"/>
    <w:rsid w:val="00090242"/>
    <w:rsid w:val="00090B2D"/>
    <w:rsid w:val="0009587F"/>
    <w:rsid w:val="000A55D4"/>
    <w:rsid w:val="000B0E3D"/>
    <w:rsid w:val="000B21F3"/>
    <w:rsid w:val="000B2F5C"/>
    <w:rsid w:val="000C0D1E"/>
    <w:rsid w:val="000C3DBD"/>
    <w:rsid w:val="000C5814"/>
    <w:rsid w:val="000D22BB"/>
    <w:rsid w:val="000D35A8"/>
    <w:rsid w:val="000D506C"/>
    <w:rsid w:val="000D7840"/>
    <w:rsid w:val="000D7E67"/>
    <w:rsid w:val="000E0B85"/>
    <w:rsid w:val="000E2798"/>
    <w:rsid w:val="000E5741"/>
    <w:rsid w:val="000E73A4"/>
    <w:rsid w:val="000F3E85"/>
    <w:rsid w:val="000F6ACC"/>
    <w:rsid w:val="0010187C"/>
    <w:rsid w:val="00102A08"/>
    <w:rsid w:val="00102A20"/>
    <w:rsid w:val="00104068"/>
    <w:rsid w:val="001069CB"/>
    <w:rsid w:val="00117053"/>
    <w:rsid w:val="00120ED8"/>
    <w:rsid w:val="00121190"/>
    <w:rsid w:val="00122AA4"/>
    <w:rsid w:val="0013161A"/>
    <w:rsid w:val="00132B8E"/>
    <w:rsid w:val="0013750A"/>
    <w:rsid w:val="0014354D"/>
    <w:rsid w:val="001436EF"/>
    <w:rsid w:val="0014384A"/>
    <w:rsid w:val="001452E4"/>
    <w:rsid w:val="00150365"/>
    <w:rsid w:val="00151097"/>
    <w:rsid w:val="00154EC5"/>
    <w:rsid w:val="001579AD"/>
    <w:rsid w:val="00160085"/>
    <w:rsid w:val="00167541"/>
    <w:rsid w:val="001714CC"/>
    <w:rsid w:val="001732DC"/>
    <w:rsid w:val="001753A4"/>
    <w:rsid w:val="001764A6"/>
    <w:rsid w:val="00177493"/>
    <w:rsid w:val="001800DD"/>
    <w:rsid w:val="00183ECF"/>
    <w:rsid w:val="00185AFF"/>
    <w:rsid w:val="00185CEA"/>
    <w:rsid w:val="00185EA5"/>
    <w:rsid w:val="00186BBA"/>
    <w:rsid w:val="0019092E"/>
    <w:rsid w:val="00191E8A"/>
    <w:rsid w:val="00195535"/>
    <w:rsid w:val="00197822"/>
    <w:rsid w:val="001A17A6"/>
    <w:rsid w:val="001A3BF3"/>
    <w:rsid w:val="001A3D62"/>
    <w:rsid w:val="001A447E"/>
    <w:rsid w:val="001A5967"/>
    <w:rsid w:val="001B06BA"/>
    <w:rsid w:val="001B1AE7"/>
    <w:rsid w:val="001C2010"/>
    <w:rsid w:val="001C2193"/>
    <w:rsid w:val="001D1A2F"/>
    <w:rsid w:val="001D4B4F"/>
    <w:rsid w:val="001E1CDB"/>
    <w:rsid w:val="001E3BB0"/>
    <w:rsid w:val="001E6588"/>
    <w:rsid w:val="001F310E"/>
    <w:rsid w:val="001F4CCB"/>
    <w:rsid w:val="001F541E"/>
    <w:rsid w:val="001F5B54"/>
    <w:rsid w:val="002012AC"/>
    <w:rsid w:val="0020267C"/>
    <w:rsid w:val="00207A14"/>
    <w:rsid w:val="00210DCD"/>
    <w:rsid w:val="00211702"/>
    <w:rsid w:val="002121F1"/>
    <w:rsid w:val="0021459E"/>
    <w:rsid w:val="0021622D"/>
    <w:rsid w:val="002223F2"/>
    <w:rsid w:val="00222623"/>
    <w:rsid w:val="00225163"/>
    <w:rsid w:val="00227B0E"/>
    <w:rsid w:val="002315D8"/>
    <w:rsid w:val="00231FB5"/>
    <w:rsid w:val="002326E5"/>
    <w:rsid w:val="00234901"/>
    <w:rsid w:val="00245AF7"/>
    <w:rsid w:val="00246403"/>
    <w:rsid w:val="0024775D"/>
    <w:rsid w:val="00247C14"/>
    <w:rsid w:val="00251AEF"/>
    <w:rsid w:val="002520B0"/>
    <w:rsid w:val="0025262E"/>
    <w:rsid w:val="0025471A"/>
    <w:rsid w:val="00255627"/>
    <w:rsid w:val="00256C33"/>
    <w:rsid w:val="002603AD"/>
    <w:rsid w:val="002650DC"/>
    <w:rsid w:val="0026678D"/>
    <w:rsid w:val="00271299"/>
    <w:rsid w:val="00272A7E"/>
    <w:rsid w:val="00274B66"/>
    <w:rsid w:val="00280C5C"/>
    <w:rsid w:val="00281270"/>
    <w:rsid w:val="00281608"/>
    <w:rsid w:val="0028176D"/>
    <w:rsid w:val="002836C2"/>
    <w:rsid w:val="00284869"/>
    <w:rsid w:val="00292166"/>
    <w:rsid w:val="00293717"/>
    <w:rsid w:val="002942B5"/>
    <w:rsid w:val="002951FE"/>
    <w:rsid w:val="00295E2C"/>
    <w:rsid w:val="002A0A1E"/>
    <w:rsid w:val="002A2304"/>
    <w:rsid w:val="002A30D2"/>
    <w:rsid w:val="002A46BA"/>
    <w:rsid w:val="002A4AE6"/>
    <w:rsid w:val="002A4B2B"/>
    <w:rsid w:val="002A509D"/>
    <w:rsid w:val="002A5D56"/>
    <w:rsid w:val="002B4238"/>
    <w:rsid w:val="002D0E98"/>
    <w:rsid w:val="002D2A2D"/>
    <w:rsid w:val="002D470B"/>
    <w:rsid w:val="002D57DA"/>
    <w:rsid w:val="002D7B61"/>
    <w:rsid w:val="002E3118"/>
    <w:rsid w:val="002E3BB9"/>
    <w:rsid w:val="002E5BD8"/>
    <w:rsid w:val="002F4879"/>
    <w:rsid w:val="003028E1"/>
    <w:rsid w:val="00302A95"/>
    <w:rsid w:val="0030374C"/>
    <w:rsid w:val="003037A1"/>
    <w:rsid w:val="00305889"/>
    <w:rsid w:val="003071B6"/>
    <w:rsid w:val="00307C01"/>
    <w:rsid w:val="0031294D"/>
    <w:rsid w:val="00313241"/>
    <w:rsid w:val="00314C4C"/>
    <w:rsid w:val="003164BF"/>
    <w:rsid w:val="00327CE0"/>
    <w:rsid w:val="00330DCE"/>
    <w:rsid w:val="00333E43"/>
    <w:rsid w:val="00337998"/>
    <w:rsid w:val="00341345"/>
    <w:rsid w:val="00341E9B"/>
    <w:rsid w:val="00342311"/>
    <w:rsid w:val="00342D7F"/>
    <w:rsid w:val="00347ADA"/>
    <w:rsid w:val="003512BA"/>
    <w:rsid w:val="00352AD0"/>
    <w:rsid w:val="00352C7E"/>
    <w:rsid w:val="00352DC6"/>
    <w:rsid w:val="00352E0E"/>
    <w:rsid w:val="00354D8A"/>
    <w:rsid w:val="00356D58"/>
    <w:rsid w:val="00361E80"/>
    <w:rsid w:val="0036273B"/>
    <w:rsid w:val="00362B52"/>
    <w:rsid w:val="00365198"/>
    <w:rsid w:val="003704AA"/>
    <w:rsid w:val="003708D8"/>
    <w:rsid w:val="00371303"/>
    <w:rsid w:val="003720B9"/>
    <w:rsid w:val="003720C5"/>
    <w:rsid w:val="00373AC5"/>
    <w:rsid w:val="00373D01"/>
    <w:rsid w:val="00374EB3"/>
    <w:rsid w:val="00375B70"/>
    <w:rsid w:val="0037744F"/>
    <w:rsid w:val="003778BD"/>
    <w:rsid w:val="00383B95"/>
    <w:rsid w:val="003874FA"/>
    <w:rsid w:val="00387565"/>
    <w:rsid w:val="00391600"/>
    <w:rsid w:val="0039221E"/>
    <w:rsid w:val="00393358"/>
    <w:rsid w:val="0039386E"/>
    <w:rsid w:val="0039433B"/>
    <w:rsid w:val="00395D88"/>
    <w:rsid w:val="003A377B"/>
    <w:rsid w:val="003A4631"/>
    <w:rsid w:val="003A51AA"/>
    <w:rsid w:val="003A79DB"/>
    <w:rsid w:val="003A7C36"/>
    <w:rsid w:val="003B0A28"/>
    <w:rsid w:val="003B128F"/>
    <w:rsid w:val="003C0502"/>
    <w:rsid w:val="003C0B2D"/>
    <w:rsid w:val="003C17F2"/>
    <w:rsid w:val="003C25FC"/>
    <w:rsid w:val="003C4EF6"/>
    <w:rsid w:val="003C6591"/>
    <w:rsid w:val="003E0551"/>
    <w:rsid w:val="003E19F4"/>
    <w:rsid w:val="003E3062"/>
    <w:rsid w:val="003E49A1"/>
    <w:rsid w:val="003F4ED5"/>
    <w:rsid w:val="00404C92"/>
    <w:rsid w:val="00405981"/>
    <w:rsid w:val="00406F2A"/>
    <w:rsid w:val="00415A44"/>
    <w:rsid w:val="004174D0"/>
    <w:rsid w:val="00417F44"/>
    <w:rsid w:val="0042048B"/>
    <w:rsid w:val="00425C1B"/>
    <w:rsid w:val="00431AB6"/>
    <w:rsid w:val="00432397"/>
    <w:rsid w:val="00437AFB"/>
    <w:rsid w:val="00441840"/>
    <w:rsid w:val="004422A2"/>
    <w:rsid w:val="00443B85"/>
    <w:rsid w:val="00445C49"/>
    <w:rsid w:val="00457089"/>
    <w:rsid w:val="0046289A"/>
    <w:rsid w:val="004629EA"/>
    <w:rsid w:val="00467761"/>
    <w:rsid w:val="00467D1F"/>
    <w:rsid w:val="00483839"/>
    <w:rsid w:val="00486F35"/>
    <w:rsid w:val="004903E1"/>
    <w:rsid w:val="0049065D"/>
    <w:rsid w:val="004906C7"/>
    <w:rsid w:val="00492502"/>
    <w:rsid w:val="004930CF"/>
    <w:rsid w:val="00494F70"/>
    <w:rsid w:val="0049560B"/>
    <w:rsid w:val="004957C7"/>
    <w:rsid w:val="00497488"/>
    <w:rsid w:val="004A5D76"/>
    <w:rsid w:val="004A6350"/>
    <w:rsid w:val="004A6769"/>
    <w:rsid w:val="004B1AC3"/>
    <w:rsid w:val="004B1FCE"/>
    <w:rsid w:val="004B40E1"/>
    <w:rsid w:val="004B57F5"/>
    <w:rsid w:val="004C6325"/>
    <w:rsid w:val="004C7F59"/>
    <w:rsid w:val="004D0F74"/>
    <w:rsid w:val="004D7EE2"/>
    <w:rsid w:val="004E031A"/>
    <w:rsid w:val="004E21DE"/>
    <w:rsid w:val="004E2BC8"/>
    <w:rsid w:val="004E4751"/>
    <w:rsid w:val="004E4DFD"/>
    <w:rsid w:val="004E60A4"/>
    <w:rsid w:val="004E72FF"/>
    <w:rsid w:val="004F04D9"/>
    <w:rsid w:val="004F3C1C"/>
    <w:rsid w:val="004F4B6D"/>
    <w:rsid w:val="004F69E3"/>
    <w:rsid w:val="00504F2E"/>
    <w:rsid w:val="005057F0"/>
    <w:rsid w:val="005065D3"/>
    <w:rsid w:val="00512DA2"/>
    <w:rsid w:val="005150F7"/>
    <w:rsid w:val="00520F18"/>
    <w:rsid w:val="005215CA"/>
    <w:rsid w:val="00524D52"/>
    <w:rsid w:val="005270CB"/>
    <w:rsid w:val="005303D1"/>
    <w:rsid w:val="00531ACA"/>
    <w:rsid w:val="00536E2D"/>
    <w:rsid w:val="005400EB"/>
    <w:rsid w:val="0054125A"/>
    <w:rsid w:val="005414FC"/>
    <w:rsid w:val="00544D13"/>
    <w:rsid w:val="00545749"/>
    <w:rsid w:val="00550652"/>
    <w:rsid w:val="00554FDB"/>
    <w:rsid w:val="005554FC"/>
    <w:rsid w:val="00557118"/>
    <w:rsid w:val="0056476B"/>
    <w:rsid w:val="0057158B"/>
    <w:rsid w:val="00574E07"/>
    <w:rsid w:val="00581426"/>
    <w:rsid w:val="00582D43"/>
    <w:rsid w:val="005832BA"/>
    <w:rsid w:val="00584AE5"/>
    <w:rsid w:val="00584F5C"/>
    <w:rsid w:val="00587261"/>
    <w:rsid w:val="0059111F"/>
    <w:rsid w:val="00592A22"/>
    <w:rsid w:val="00597AE8"/>
    <w:rsid w:val="005A32C5"/>
    <w:rsid w:val="005B190E"/>
    <w:rsid w:val="005B452C"/>
    <w:rsid w:val="005B6C5F"/>
    <w:rsid w:val="005C2AC1"/>
    <w:rsid w:val="005C4A74"/>
    <w:rsid w:val="005C4B69"/>
    <w:rsid w:val="005C71FF"/>
    <w:rsid w:val="005C7BBF"/>
    <w:rsid w:val="005D0995"/>
    <w:rsid w:val="005D1A4D"/>
    <w:rsid w:val="005D3B6F"/>
    <w:rsid w:val="005D3C6D"/>
    <w:rsid w:val="005E1A4F"/>
    <w:rsid w:val="005E613A"/>
    <w:rsid w:val="005E679C"/>
    <w:rsid w:val="005F6562"/>
    <w:rsid w:val="00604271"/>
    <w:rsid w:val="0060473D"/>
    <w:rsid w:val="0060731C"/>
    <w:rsid w:val="00607744"/>
    <w:rsid w:val="00607796"/>
    <w:rsid w:val="0061339F"/>
    <w:rsid w:val="006205E9"/>
    <w:rsid w:val="00622F56"/>
    <w:rsid w:val="00623417"/>
    <w:rsid w:val="00624644"/>
    <w:rsid w:val="006254E4"/>
    <w:rsid w:val="0062582A"/>
    <w:rsid w:val="00627091"/>
    <w:rsid w:val="00633EA1"/>
    <w:rsid w:val="0063525D"/>
    <w:rsid w:val="00637A67"/>
    <w:rsid w:val="00641434"/>
    <w:rsid w:val="006426BF"/>
    <w:rsid w:val="0064416D"/>
    <w:rsid w:val="006457C5"/>
    <w:rsid w:val="00652AE5"/>
    <w:rsid w:val="00653BA1"/>
    <w:rsid w:val="00660BFD"/>
    <w:rsid w:val="0066156B"/>
    <w:rsid w:val="00663ED3"/>
    <w:rsid w:val="00664FFD"/>
    <w:rsid w:val="006663F2"/>
    <w:rsid w:val="00674EE7"/>
    <w:rsid w:val="00675EA6"/>
    <w:rsid w:val="006775BE"/>
    <w:rsid w:val="00681184"/>
    <w:rsid w:val="00681310"/>
    <w:rsid w:val="00681A6B"/>
    <w:rsid w:val="00681F08"/>
    <w:rsid w:val="0068344D"/>
    <w:rsid w:val="00684C17"/>
    <w:rsid w:val="0068642D"/>
    <w:rsid w:val="00686B46"/>
    <w:rsid w:val="00687F40"/>
    <w:rsid w:val="00690EE4"/>
    <w:rsid w:val="00694D33"/>
    <w:rsid w:val="006A0BC9"/>
    <w:rsid w:val="006A0D5A"/>
    <w:rsid w:val="006A0EC8"/>
    <w:rsid w:val="006A161C"/>
    <w:rsid w:val="006A4668"/>
    <w:rsid w:val="006A51FA"/>
    <w:rsid w:val="006B1CB3"/>
    <w:rsid w:val="006B1D76"/>
    <w:rsid w:val="006B1D7B"/>
    <w:rsid w:val="006B6A4C"/>
    <w:rsid w:val="006C14C9"/>
    <w:rsid w:val="006C30BA"/>
    <w:rsid w:val="006C4181"/>
    <w:rsid w:val="006C4E70"/>
    <w:rsid w:val="006C7245"/>
    <w:rsid w:val="006C7DA8"/>
    <w:rsid w:val="006D45BF"/>
    <w:rsid w:val="006D675C"/>
    <w:rsid w:val="006E1FB9"/>
    <w:rsid w:val="006E2836"/>
    <w:rsid w:val="006E2B34"/>
    <w:rsid w:val="006E550D"/>
    <w:rsid w:val="006E758A"/>
    <w:rsid w:val="006E768E"/>
    <w:rsid w:val="006F08F9"/>
    <w:rsid w:val="006F3A24"/>
    <w:rsid w:val="006F3C73"/>
    <w:rsid w:val="006F4C8C"/>
    <w:rsid w:val="006F52A9"/>
    <w:rsid w:val="006F563C"/>
    <w:rsid w:val="006F6AF2"/>
    <w:rsid w:val="006F6FCA"/>
    <w:rsid w:val="0070461E"/>
    <w:rsid w:val="00705196"/>
    <w:rsid w:val="0070786E"/>
    <w:rsid w:val="00707C58"/>
    <w:rsid w:val="00707E86"/>
    <w:rsid w:val="0071089C"/>
    <w:rsid w:val="00712C91"/>
    <w:rsid w:val="00714770"/>
    <w:rsid w:val="0072032E"/>
    <w:rsid w:val="00720BD6"/>
    <w:rsid w:val="0072294B"/>
    <w:rsid w:val="00723F6F"/>
    <w:rsid w:val="00727DE9"/>
    <w:rsid w:val="007305DD"/>
    <w:rsid w:val="007309B4"/>
    <w:rsid w:val="007317EC"/>
    <w:rsid w:val="00743030"/>
    <w:rsid w:val="0074354B"/>
    <w:rsid w:val="0074426E"/>
    <w:rsid w:val="00746203"/>
    <w:rsid w:val="007520F2"/>
    <w:rsid w:val="00753190"/>
    <w:rsid w:val="00755BB3"/>
    <w:rsid w:val="00756457"/>
    <w:rsid w:val="00756896"/>
    <w:rsid w:val="00757C86"/>
    <w:rsid w:val="00761FC0"/>
    <w:rsid w:val="00765977"/>
    <w:rsid w:val="007701D4"/>
    <w:rsid w:val="00772764"/>
    <w:rsid w:val="00774B85"/>
    <w:rsid w:val="00775AD3"/>
    <w:rsid w:val="00777E30"/>
    <w:rsid w:val="007802B6"/>
    <w:rsid w:val="00781CA5"/>
    <w:rsid w:val="00782E96"/>
    <w:rsid w:val="0078428A"/>
    <w:rsid w:val="00784CAE"/>
    <w:rsid w:val="007866DF"/>
    <w:rsid w:val="00786AA3"/>
    <w:rsid w:val="00786D25"/>
    <w:rsid w:val="00787443"/>
    <w:rsid w:val="00787D42"/>
    <w:rsid w:val="00787FAA"/>
    <w:rsid w:val="00790441"/>
    <w:rsid w:val="00793599"/>
    <w:rsid w:val="007A2717"/>
    <w:rsid w:val="007A562B"/>
    <w:rsid w:val="007A6B98"/>
    <w:rsid w:val="007B13F2"/>
    <w:rsid w:val="007B4246"/>
    <w:rsid w:val="007B63B5"/>
    <w:rsid w:val="007B671D"/>
    <w:rsid w:val="007B7AD8"/>
    <w:rsid w:val="007C0CE4"/>
    <w:rsid w:val="007C4AB1"/>
    <w:rsid w:val="007D1462"/>
    <w:rsid w:val="007D1DFB"/>
    <w:rsid w:val="007D2973"/>
    <w:rsid w:val="007D3734"/>
    <w:rsid w:val="007E2980"/>
    <w:rsid w:val="007E3170"/>
    <w:rsid w:val="007E5A0F"/>
    <w:rsid w:val="007F105F"/>
    <w:rsid w:val="007F16DB"/>
    <w:rsid w:val="007F283E"/>
    <w:rsid w:val="008013E4"/>
    <w:rsid w:val="008029A9"/>
    <w:rsid w:val="008039EE"/>
    <w:rsid w:val="00810B02"/>
    <w:rsid w:val="00811639"/>
    <w:rsid w:val="00812816"/>
    <w:rsid w:val="008132A6"/>
    <w:rsid w:val="00816D17"/>
    <w:rsid w:val="008200AC"/>
    <w:rsid w:val="00821922"/>
    <w:rsid w:val="00822D10"/>
    <w:rsid w:val="0082580C"/>
    <w:rsid w:val="00837988"/>
    <w:rsid w:val="0084018B"/>
    <w:rsid w:val="00840779"/>
    <w:rsid w:val="00843FBA"/>
    <w:rsid w:val="0085087E"/>
    <w:rsid w:val="00853E4A"/>
    <w:rsid w:val="008601B3"/>
    <w:rsid w:val="00866D22"/>
    <w:rsid w:val="00867AFB"/>
    <w:rsid w:val="00871862"/>
    <w:rsid w:val="0087365A"/>
    <w:rsid w:val="00874741"/>
    <w:rsid w:val="00875BB1"/>
    <w:rsid w:val="00876ED2"/>
    <w:rsid w:val="00881938"/>
    <w:rsid w:val="00883319"/>
    <w:rsid w:val="00884604"/>
    <w:rsid w:val="00885D84"/>
    <w:rsid w:val="008928B2"/>
    <w:rsid w:val="0089485E"/>
    <w:rsid w:val="00895B0C"/>
    <w:rsid w:val="00897004"/>
    <w:rsid w:val="008A1A14"/>
    <w:rsid w:val="008A2CB5"/>
    <w:rsid w:val="008A3673"/>
    <w:rsid w:val="008A579E"/>
    <w:rsid w:val="008A5A4D"/>
    <w:rsid w:val="008A6906"/>
    <w:rsid w:val="008A71E6"/>
    <w:rsid w:val="008A78BC"/>
    <w:rsid w:val="008B122E"/>
    <w:rsid w:val="008B25D3"/>
    <w:rsid w:val="008B3968"/>
    <w:rsid w:val="008B5CBA"/>
    <w:rsid w:val="008B6F2B"/>
    <w:rsid w:val="008B7296"/>
    <w:rsid w:val="008C0667"/>
    <w:rsid w:val="008C443E"/>
    <w:rsid w:val="008D33A8"/>
    <w:rsid w:val="008D4A01"/>
    <w:rsid w:val="008D4FFB"/>
    <w:rsid w:val="008D50B8"/>
    <w:rsid w:val="008D53DB"/>
    <w:rsid w:val="008D6543"/>
    <w:rsid w:val="008E0005"/>
    <w:rsid w:val="008E00DD"/>
    <w:rsid w:val="008E2733"/>
    <w:rsid w:val="008E4C75"/>
    <w:rsid w:val="008E715B"/>
    <w:rsid w:val="008F5F0D"/>
    <w:rsid w:val="008F5FB9"/>
    <w:rsid w:val="00901734"/>
    <w:rsid w:val="00901F3F"/>
    <w:rsid w:val="009026B2"/>
    <w:rsid w:val="0090492E"/>
    <w:rsid w:val="00905E1F"/>
    <w:rsid w:val="00910E24"/>
    <w:rsid w:val="009124C5"/>
    <w:rsid w:val="00913716"/>
    <w:rsid w:val="00914AB8"/>
    <w:rsid w:val="009154FA"/>
    <w:rsid w:val="009160B9"/>
    <w:rsid w:val="009206FF"/>
    <w:rsid w:val="00921C02"/>
    <w:rsid w:val="00922251"/>
    <w:rsid w:val="00922A9B"/>
    <w:rsid w:val="00922DF1"/>
    <w:rsid w:val="00923403"/>
    <w:rsid w:val="009259A9"/>
    <w:rsid w:val="00926196"/>
    <w:rsid w:val="00926568"/>
    <w:rsid w:val="009319FF"/>
    <w:rsid w:val="00931AC1"/>
    <w:rsid w:val="009334F0"/>
    <w:rsid w:val="00943CE1"/>
    <w:rsid w:val="0094458D"/>
    <w:rsid w:val="00951FA5"/>
    <w:rsid w:val="00953AE8"/>
    <w:rsid w:val="00954A07"/>
    <w:rsid w:val="00956161"/>
    <w:rsid w:val="009567ED"/>
    <w:rsid w:val="00957051"/>
    <w:rsid w:val="0096215A"/>
    <w:rsid w:val="00962704"/>
    <w:rsid w:val="00966BFC"/>
    <w:rsid w:val="00980147"/>
    <w:rsid w:val="009803F9"/>
    <w:rsid w:val="0098068A"/>
    <w:rsid w:val="00981D60"/>
    <w:rsid w:val="00981E14"/>
    <w:rsid w:val="00986F93"/>
    <w:rsid w:val="00990763"/>
    <w:rsid w:val="00993EDE"/>
    <w:rsid w:val="00994095"/>
    <w:rsid w:val="00995A9C"/>
    <w:rsid w:val="00995C6C"/>
    <w:rsid w:val="00995FCC"/>
    <w:rsid w:val="009A0164"/>
    <w:rsid w:val="009A0E1F"/>
    <w:rsid w:val="009A1D6F"/>
    <w:rsid w:val="009A1F47"/>
    <w:rsid w:val="009A3130"/>
    <w:rsid w:val="009A3A83"/>
    <w:rsid w:val="009A490F"/>
    <w:rsid w:val="009A57CF"/>
    <w:rsid w:val="009B0538"/>
    <w:rsid w:val="009B5E9F"/>
    <w:rsid w:val="009C1961"/>
    <w:rsid w:val="009E23A6"/>
    <w:rsid w:val="009E3E0E"/>
    <w:rsid w:val="009E51A2"/>
    <w:rsid w:val="009E6122"/>
    <w:rsid w:val="009F035A"/>
    <w:rsid w:val="009F12E9"/>
    <w:rsid w:val="009F48C0"/>
    <w:rsid w:val="009F620C"/>
    <w:rsid w:val="009F6BBD"/>
    <w:rsid w:val="00A01DBF"/>
    <w:rsid w:val="00A05157"/>
    <w:rsid w:val="00A06D3B"/>
    <w:rsid w:val="00A1105A"/>
    <w:rsid w:val="00A12E26"/>
    <w:rsid w:val="00A17248"/>
    <w:rsid w:val="00A17EFB"/>
    <w:rsid w:val="00A2029F"/>
    <w:rsid w:val="00A30E89"/>
    <w:rsid w:val="00A32CA7"/>
    <w:rsid w:val="00A3302C"/>
    <w:rsid w:val="00A34CCE"/>
    <w:rsid w:val="00A43852"/>
    <w:rsid w:val="00A4426A"/>
    <w:rsid w:val="00A454FF"/>
    <w:rsid w:val="00A54A33"/>
    <w:rsid w:val="00A55458"/>
    <w:rsid w:val="00A56D7E"/>
    <w:rsid w:val="00A626D9"/>
    <w:rsid w:val="00A63E4D"/>
    <w:rsid w:val="00A66C46"/>
    <w:rsid w:val="00A66E93"/>
    <w:rsid w:val="00A70122"/>
    <w:rsid w:val="00A710CF"/>
    <w:rsid w:val="00A71EDF"/>
    <w:rsid w:val="00A74F7E"/>
    <w:rsid w:val="00A80163"/>
    <w:rsid w:val="00A80E3B"/>
    <w:rsid w:val="00A81BC6"/>
    <w:rsid w:val="00A82443"/>
    <w:rsid w:val="00A8454A"/>
    <w:rsid w:val="00A86143"/>
    <w:rsid w:val="00A87981"/>
    <w:rsid w:val="00A93414"/>
    <w:rsid w:val="00A95D57"/>
    <w:rsid w:val="00A96DC1"/>
    <w:rsid w:val="00A97479"/>
    <w:rsid w:val="00AA0D72"/>
    <w:rsid w:val="00AA2454"/>
    <w:rsid w:val="00AA27DC"/>
    <w:rsid w:val="00AA3613"/>
    <w:rsid w:val="00AA37B9"/>
    <w:rsid w:val="00AA37DF"/>
    <w:rsid w:val="00AA4397"/>
    <w:rsid w:val="00AA6659"/>
    <w:rsid w:val="00AB3561"/>
    <w:rsid w:val="00AB437B"/>
    <w:rsid w:val="00AB55B3"/>
    <w:rsid w:val="00AC0619"/>
    <w:rsid w:val="00AC2A9D"/>
    <w:rsid w:val="00AC3D80"/>
    <w:rsid w:val="00AC404E"/>
    <w:rsid w:val="00AC5869"/>
    <w:rsid w:val="00AC58F8"/>
    <w:rsid w:val="00AD02A1"/>
    <w:rsid w:val="00AD0628"/>
    <w:rsid w:val="00AD1E9B"/>
    <w:rsid w:val="00AD4550"/>
    <w:rsid w:val="00AE079E"/>
    <w:rsid w:val="00AE1835"/>
    <w:rsid w:val="00AE2467"/>
    <w:rsid w:val="00AF0357"/>
    <w:rsid w:val="00AF37A4"/>
    <w:rsid w:val="00AF3D27"/>
    <w:rsid w:val="00AF586F"/>
    <w:rsid w:val="00AF6836"/>
    <w:rsid w:val="00B0164E"/>
    <w:rsid w:val="00B02FD8"/>
    <w:rsid w:val="00B0566E"/>
    <w:rsid w:val="00B10048"/>
    <w:rsid w:val="00B10BB0"/>
    <w:rsid w:val="00B13C6A"/>
    <w:rsid w:val="00B14697"/>
    <w:rsid w:val="00B170CA"/>
    <w:rsid w:val="00B20CDA"/>
    <w:rsid w:val="00B24E89"/>
    <w:rsid w:val="00B31160"/>
    <w:rsid w:val="00B323C5"/>
    <w:rsid w:val="00B3344B"/>
    <w:rsid w:val="00B34A17"/>
    <w:rsid w:val="00B353EA"/>
    <w:rsid w:val="00B35406"/>
    <w:rsid w:val="00B371CD"/>
    <w:rsid w:val="00B40850"/>
    <w:rsid w:val="00B41518"/>
    <w:rsid w:val="00B45A46"/>
    <w:rsid w:val="00B50B63"/>
    <w:rsid w:val="00B52028"/>
    <w:rsid w:val="00B53682"/>
    <w:rsid w:val="00B53D43"/>
    <w:rsid w:val="00B54BB8"/>
    <w:rsid w:val="00B554DC"/>
    <w:rsid w:val="00B5728F"/>
    <w:rsid w:val="00B63EC2"/>
    <w:rsid w:val="00B7091E"/>
    <w:rsid w:val="00B71987"/>
    <w:rsid w:val="00B75269"/>
    <w:rsid w:val="00B801E9"/>
    <w:rsid w:val="00B83040"/>
    <w:rsid w:val="00B8404B"/>
    <w:rsid w:val="00B852C2"/>
    <w:rsid w:val="00B87861"/>
    <w:rsid w:val="00B87CCC"/>
    <w:rsid w:val="00B90D3E"/>
    <w:rsid w:val="00B928D5"/>
    <w:rsid w:val="00B96EAF"/>
    <w:rsid w:val="00BA3882"/>
    <w:rsid w:val="00BA5A4C"/>
    <w:rsid w:val="00BB0366"/>
    <w:rsid w:val="00BB31A5"/>
    <w:rsid w:val="00BC0579"/>
    <w:rsid w:val="00BC0981"/>
    <w:rsid w:val="00BC0CD1"/>
    <w:rsid w:val="00BC0E2D"/>
    <w:rsid w:val="00BC11D5"/>
    <w:rsid w:val="00BC13F0"/>
    <w:rsid w:val="00BC1BFB"/>
    <w:rsid w:val="00BC1D67"/>
    <w:rsid w:val="00BC3516"/>
    <w:rsid w:val="00BD39E3"/>
    <w:rsid w:val="00BD4D2A"/>
    <w:rsid w:val="00BE4D53"/>
    <w:rsid w:val="00BE5289"/>
    <w:rsid w:val="00BE5C4C"/>
    <w:rsid w:val="00BE70C5"/>
    <w:rsid w:val="00BF208E"/>
    <w:rsid w:val="00BF3F8F"/>
    <w:rsid w:val="00C00BF2"/>
    <w:rsid w:val="00C0144A"/>
    <w:rsid w:val="00C01595"/>
    <w:rsid w:val="00C019CF"/>
    <w:rsid w:val="00C05D77"/>
    <w:rsid w:val="00C075AC"/>
    <w:rsid w:val="00C10487"/>
    <w:rsid w:val="00C10CC1"/>
    <w:rsid w:val="00C12F4F"/>
    <w:rsid w:val="00C155DD"/>
    <w:rsid w:val="00C1687F"/>
    <w:rsid w:val="00C16C39"/>
    <w:rsid w:val="00C256A7"/>
    <w:rsid w:val="00C259C5"/>
    <w:rsid w:val="00C260A0"/>
    <w:rsid w:val="00C26A26"/>
    <w:rsid w:val="00C31ECC"/>
    <w:rsid w:val="00C32235"/>
    <w:rsid w:val="00C356F2"/>
    <w:rsid w:val="00C35755"/>
    <w:rsid w:val="00C44236"/>
    <w:rsid w:val="00C5276A"/>
    <w:rsid w:val="00C54416"/>
    <w:rsid w:val="00C57705"/>
    <w:rsid w:val="00C5796E"/>
    <w:rsid w:val="00C61FB0"/>
    <w:rsid w:val="00C62BD4"/>
    <w:rsid w:val="00C651A8"/>
    <w:rsid w:val="00C65836"/>
    <w:rsid w:val="00C6689B"/>
    <w:rsid w:val="00C77E17"/>
    <w:rsid w:val="00C84F37"/>
    <w:rsid w:val="00C85CD1"/>
    <w:rsid w:val="00C871FA"/>
    <w:rsid w:val="00C872A2"/>
    <w:rsid w:val="00C95C45"/>
    <w:rsid w:val="00C965B0"/>
    <w:rsid w:val="00C96B3C"/>
    <w:rsid w:val="00CA3287"/>
    <w:rsid w:val="00CA3E13"/>
    <w:rsid w:val="00CA7212"/>
    <w:rsid w:val="00CA7F5A"/>
    <w:rsid w:val="00CB1058"/>
    <w:rsid w:val="00CB7BF9"/>
    <w:rsid w:val="00CC32AF"/>
    <w:rsid w:val="00CC33ED"/>
    <w:rsid w:val="00CC4DCE"/>
    <w:rsid w:val="00CC4F33"/>
    <w:rsid w:val="00CD3042"/>
    <w:rsid w:val="00CD3286"/>
    <w:rsid w:val="00CD34C7"/>
    <w:rsid w:val="00CE02E2"/>
    <w:rsid w:val="00CE0AD6"/>
    <w:rsid w:val="00CE3897"/>
    <w:rsid w:val="00CE48C3"/>
    <w:rsid w:val="00CE4ED9"/>
    <w:rsid w:val="00CE583D"/>
    <w:rsid w:val="00CE5C8E"/>
    <w:rsid w:val="00CF11A3"/>
    <w:rsid w:val="00CF228A"/>
    <w:rsid w:val="00CF4116"/>
    <w:rsid w:val="00CF6511"/>
    <w:rsid w:val="00CF7379"/>
    <w:rsid w:val="00CF746C"/>
    <w:rsid w:val="00D004DE"/>
    <w:rsid w:val="00D00DD2"/>
    <w:rsid w:val="00D016D7"/>
    <w:rsid w:val="00D02CFD"/>
    <w:rsid w:val="00D0483A"/>
    <w:rsid w:val="00D0528E"/>
    <w:rsid w:val="00D1040C"/>
    <w:rsid w:val="00D104DE"/>
    <w:rsid w:val="00D1334B"/>
    <w:rsid w:val="00D14221"/>
    <w:rsid w:val="00D14434"/>
    <w:rsid w:val="00D17E78"/>
    <w:rsid w:val="00D20A67"/>
    <w:rsid w:val="00D221F7"/>
    <w:rsid w:val="00D226A0"/>
    <w:rsid w:val="00D27990"/>
    <w:rsid w:val="00D27CED"/>
    <w:rsid w:val="00D3132A"/>
    <w:rsid w:val="00D328B1"/>
    <w:rsid w:val="00D41311"/>
    <w:rsid w:val="00D4472C"/>
    <w:rsid w:val="00D44CE5"/>
    <w:rsid w:val="00D45BF7"/>
    <w:rsid w:val="00D5145B"/>
    <w:rsid w:val="00D540D2"/>
    <w:rsid w:val="00D54D1E"/>
    <w:rsid w:val="00D63859"/>
    <w:rsid w:val="00D64EF1"/>
    <w:rsid w:val="00D665B2"/>
    <w:rsid w:val="00D74756"/>
    <w:rsid w:val="00D777EC"/>
    <w:rsid w:val="00D805F0"/>
    <w:rsid w:val="00D82510"/>
    <w:rsid w:val="00D82A92"/>
    <w:rsid w:val="00D84257"/>
    <w:rsid w:val="00D84D12"/>
    <w:rsid w:val="00D91BC6"/>
    <w:rsid w:val="00D921F8"/>
    <w:rsid w:val="00D93754"/>
    <w:rsid w:val="00D93BEA"/>
    <w:rsid w:val="00D9619D"/>
    <w:rsid w:val="00D9754A"/>
    <w:rsid w:val="00DA37C2"/>
    <w:rsid w:val="00DA54FE"/>
    <w:rsid w:val="00DB339C"/>
    <w:rsid w:val="00DB409F"/>
    <w:rsid w:val="00DB4189"/>
    <w:rsid w:val="00DB63CF"/>
    <w:rsid w:val="00DC0D88"/>
    <w:rsid w:val="00DC14B2"/>
    <w:rsid w:val="00DC446B"/>
    <w:rsid w:val="00DC6EEE"/>
    <w:rsid w:val="00DD3991"/>
    <w:rsid w:val="00DD3EFF"/>
    <w:rsid w:val="00DD5C97"/>
    <w:rsid w:val="00DD6B17"/>
    <w:rsid w:val="00DE0F90"/>
    <w:rsid w:val="00DE1C58"/>
    <w:rsid w:val="00DF318B"/>
    <w:rsid w:val="00DF3643"/>
    <w:rsid w:val="00E0469D"/>
    <w:rsid w:val="00E0472D"/>
    <w:rsid w:val="00E06C72"/>
    <w:rsid w:val="00E079FE"/>
    <w:rsid w:val="00E13393"/>
    <w:rsid w:val="00E13A8E"/>
    <w:rsid w:val="00E14C4E"/>
    <w:rsid w:val="00E151A4"/>
    <w:rsid w:val="00E16A36"/>
    <w:rsid w:val="00E204D2"/>
    <w:rsid w:val="00E22BA6"/>
    <w:rsid w:val="00E22D56"/>
    <w:rsid w:val="00E23F5D"/>
    <w:rsid w:val="00E246DD"/>
    <w:rsid w:val="00E25917"/>
    <w:rsid w:val="00E308F8"/>
    <w:rsid w:val="00E33454"/>
    <w:rsid w:val="00E37940"/>
    <w:rsid w:val="00E407FB"/>
    <w:rsid w:val="00E436E0"/>
    <w:rsid w:val="00E43CE3"/>
    <w:rsid w:val="00E451E0"/>
    <w:rsid w:val="00E5039C"/>
    <w:rsid w:val="00E521AF"/>
    <w:rsid w:val="00E54A2B"/>
    <w:rsid w:val="00E57D67"/>
    <w:rsid w:val="00E61327"/>
    <w:rsid w:val="00E61395"/>
    <w:rsid w:val="00E6192B"/>
    <w:rsid w:val="00E67D88"/>
    <w:rsid w:val="00E72D75"/>
    <w:rsid w:val="00E74EAF"/>
    <w:rsid w:val="00E76F60"/>
    <w:rsid w:val="00E822F7"/>
    <w:rsid w:val="00E82EFD"/>
    <w:rsid w:val="00E85C91"/>
    <w:rsid w:val="00E9118C"/>
    <w:rsid w:val="00E93789"/>
    <w:rsid w:val="00E93CC7"/>
    <w:rsid w:val="00E9439F"/>
    <w:rsid w:val="00E97987"/>
    <w:rsid w:val="00EA15D6"/>
    <w:rsid w:val="00EA53E4"/>
    <w:rsid w:val="00EA75E6"/>
    <w:rsid w:val="00EA76E1"/>
    <w:rsid w:val="00EB15C5"/>
    <w:rsid w:val="00EB378B"/>
    <w:rsid w:val="00EB3B8E"/>
    <w:rsid w:val="00EB7FE7"/>
    <w:rsid w:val="00EC0364"/>
    <w:rsid w:val="00EC1E25"/>
    <w:rsid w:val="00EC3361"/>
    <w:rsid w:val="00EC3459"/>
    <w:rsid w:val="00EC3E8F"/>
    <w:rsid w:val="00ED4866"/>
    <w:rsid w:val="00ED6EEA"/>
    <w:rsid w:val="00EE0B18"/>
    <w:rsid w:val="00EE0C21"/>
    <w:rsid w:val="00EE5B3F"/>
    <w:rsid w:val="00EE7662"/>
    <w:rsid w:val="00EF236B"/>
    <w:rsid w:val="00EF5A8F"/>
    <w:rsid w:val="00EF5B13"/>
    <w:rsid w:val="00EF6999"/>
    <w:rsid w:val="00F02275"/>
    <w:rsid w:val="00F040BE"/>
    <w:rsid w:val="00F06DFA"/>
    <w:rsid w:val="00F07515"/>
    <w:rsid w:val="00F1269D"/>
    <w:rsid w:val="00F127EC"/>
    <w:rsid w:val="00F12AB4"/>
    <w:rsid w:val="00F138EC"/>
    <w:rsid w:val="00F16943"/>
    <w:rsid w:val="00F17F01"/>
    <w:rsid w:val="00F26D1C"/>
    <w:rsid w:val="00F34F9D"/>
    <w:rsid w:val="00F37489"/>
    <w:rsid w:val="00F3793B"/>
    <w:rsid w:val="00F43510"/>
    <w:rsid w:val="00F45023"/>
    <w:rsid w:val="00F477AD"/>
    <w:rsid w:val="00F5282B"/>
    <w:rsid w:val="00F53DF9"/>
    <w:rsid w:val="00F546FC"/>
    <w:rsid w:val="00F62756"/>
    <w:rsid w:val="00F63061"/>
    <w:rsid w:val="00F64808"/>
    <w:rsid w:val="00F66C45"/>
    <w:rsid w:val="00F67757"/>
    <w:rsid w:val="00F741A1"/>
    <w:rsid w:val="00F75DD8"/>
    <w:rsid w:val="00F86EEE"/>
    <w:rsid w:val="00F870ED"/>
    <w:rsid w:val="00F87B9F"/>
    <w:rsid w:val="00F91D02"/>
    <w:rsid w:val="00F97B5F"/>
    <w:rsid w:val="00F97EC6"/>
    <w:rsid w:val="00FA17EF"/>
    <w:rsid w:val="00FA5432"/>
    <w:rsid w:val="00FB32CE"/>
    <w:rsid w:val="00FB5B24"/>
    <w:rsid w:val="00FB5C85"/>
    <w:rsid w:val="00FB6519"/>
    <w:rsid w:val="00FC08E4"/>
    <w:rsid w:val="00FC357E"/>
    <w:rsid w:val="00FC5797"/>
    <w:rsid w:val="00FC5B77"/>
    <w:rsid w:val="00FD1EEE"/>
    <w:rsid w:val="00FD2543"/>
    <w:rsid w:val="00FD72E9"/>
    <w:rsid w:val="00FD7BCB"/>
    <w:rsid w:val="00FF2F9E"/>
    <w:rsid w:val="00FF3E5E"/>
    <w:rsid w:val="00FF615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9F"/>
    <w:pPr>
      <w:spacing w:line="264" w:lineRule="auto"/>
      <w:jc w:val="both"/>
    </w:pPr>
    <w:rPr>
      <w:rFonts w:ascii="Times New Roman" w:hAnsi="Times New Roman"/>
      <w:lang w:val="es-ES"/>
    </w:rPr>
  </w:style>
  <w:style w:type="paragraph" w:styleId="Ttulo1">
    <w:name w:val="heading 1"/>
    <w:basedOn w:val="Normal"/>
    <w:next w:val="Normal"/>
    <w:link w:val="Ttulo1Car"/>
    <w:autoRedefine/>
    <w:uiPriority w:val="9"/>
    <w:qFormat/>
    <w:rsid w:val="00AA6659"/>
    <w:pPr>
      <w:keepNext/>
      <w:keepLines/>
      <w:numPr>
        <w:numId w:val="40"/>
      </w:numPr>
      <w:spacing w:after="0" w:line="276" w:lineRule="auto"/>
      <w:ind w:left="426" w:hanging="426"/>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9B5E9F"/>
    <w:pPr>
      <w:keepNext/>
      <w:keepLines/>
      <w:numPr>
        <w:numId w:val="3"/>
      </w:numPr>
      <w:spacing w:before="120" w:after="12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9B5E9F"/>
    <w:pPr>
      <w:keepNext/>
      <w:keepLines/>
      <w:spacing w:before="120" w:after="120"/>
      <w:ind w:left="454"/>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3037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659"/>
    <w:rPr>
      <w:rFonts w:ascii="Times New Roman" w:eastAsiaTheme="majorEastAsia" w:hAnsi="Times New Roman" w:cstheme="majorBidi"/>
      <w:b/>
      <w:bCs/>
      <w:sz w:val="28"/>
      <w:szCs w:val="28"/>
      <w:lang w:val="es-ES"/>
    </w:rPr>
  </w:style>
  <w:style w:type="character" w:customStyle="1" w:styleId="Ttulo2Car">
    <w:name w:val="Título 2 Car"/>
    <w:basedOn w:val="Fuentedeprrafopredeter"/>
    <w:link w:val="Ttulo2"/>
    <w:uiPriority w:val="9"/>
    <w:rsid w:val="009B5E9F"/>
    <w:rPr>
      <w:rFonts w:ascii="Times New Roman" w:eastAsiaTheme="majorEastAsia" w:hAnsi="Times New Roman" w:cstheme="majorBidi"/>
      <w:b/>
      <w:bCs/>
      <w:sz w:val="26"/>
      <w:szCs w:val="26"/>
      <w:lang w:val="es-ES"/>
    </w:rPr>
  </w:style>
  <w:style w:type="character" w:customStyle="1" w:styleId="Ttulo3Car">
    <w:name w:val="Título 3 Car"/>
    <w:basedOn w:val="Fuentedeprrafopredeter"/>
    <w:link w:val="Ttulo3"/>
    <w:uiPriority w:val="9"/>
    <w:rsid w:val="009B5E9F"/>
    <w:rPr>
      <w:rFonts w:ascii="Times New Roman" w:eastAsiaTheme="majorEastAsia" w:hAnsi="Times New Roman" w:cstheme="majorBidi"/>
      <w:b/>
      <w:bCs/>
      <w:lang w:val="es-ES"/>
    </w:rPr>
  </w:style>
  <w:style w:type="paragraph" w:styleId="Prrafodelista">
    <w:name w:val="List Paragraph"/>
    <w:basedOn w:val="Normal"/>
    <w:uiPriority w:val="34"/>
    <w:qFormat/>
    <w:rsid w:val="009B5E9F"/>
    <w:pPr>
      <w:ind w:left="720"/>
      <w:contextualSpacing/>
    </w:pPr>
  </w:style>
  <w:style w:type="paragraph" w:styleId="TtulodeTDC">
    <w:name w:val="TOC Heading"/>
    <w:basedOn w:val="Ttulo1"/>
    <w:next w:val="Normal"/>
    <w:uiPriority w:val="39"/>
    <w:unhideWhenUsed/>
    <w:qFormat/>
    <w:rsid w:val="009B5E9F"/>
    <w:pPr>
      <w:numPr>
        <w:numId w:val="0"/>
      </w:numPr>
      <w:spacing w:before="480"/>
      <w:jc w:val="left"/>
      <w:outlineLvl w:val="9"/>
    </w:pPr>
    <w:rPr>
      <w:rFonts w:asciiTheme="majorHAnsi" w:hAnsiTheme="majorHAnsi"/>
      <w:color w:val="365F91" w:themeColor="accent1" w:themeShade="BF"/>
    </w:rPr>
  </w:style>
  <w:style w:type="paragraph" w:styleId="TDC1">
    <w:name w:val="toc 1"/>
    <w:basedOn w:val="Normal"/>
    <w:next w:val="Normal"/>
    <w:autoRedefine/>
    <w:uiPriority w:val="39"/>
    <w:unhideWhenUsed/>
    <w:qFormat/>
    <w:rsid w:val="00A32CA7"/>
    <w:pPr>
      <w:tabs>
        <w:tab w:val="left" w:pos="440"/>
        <w:tab w:val="right" w:leader="dot" w:pos="8828"/>
      </w:tabs>
      <w:spacing w:after="100"/>
      <w:ind w:left="426" w:hanging="426"/>
    </w:pPr>
    <w:rPr>
      <w:rFonts w:cs="Times New Roman"/>
      <w:b/>
      <w:noProof/>
    </w:rPr>
  </w:style>
  <w:style w:type="paragraph" w:styleId="TDC2">
    <w:name w:val="toc 2"/>
    <w:basedOn w:val="Normal"/>
    <w:next w:val="Normal"/>
    <w:autoRedefine/>
    <w:uiPriority w:val="39"/>
    <w:unhideWhenUsed/>
    <w:qFormat/>
    <w:rsid w:val="00D17E78"/>
    <w:pPr>
      <w:tabs>
        <w:tab w:val="left" w:pos="660"/>
        <w:tab w:val="right" w:leader="dot" w:pos="8828"/>
      </w:tabs>
      <w:spacing w:after="100"/>
      <w:ind w:left="220"/>
    </w:pPr>
    <w:rPr>
      <w:rFonts w:cs="Times New Roman"/>
      <w:b/>
      <w:noProof/>
    </w:rPr>
  </w:style>
  <w:style w:type="paragraph" w:styleId="TDC3">
    <w:name w:val="toc 3"/>
    <w:basedOn w:val="Normal"/>
    <w:next w:val="Normal"/>
    <w:autoRedefine/>
    <w:uiPriority w:val="39"/>
    <w:unhideWhenUsed/>
    <w:qFormat/>
    <w:rsid w:val="000404CF"/>
    <w:pPr>
      <w:tabs>
        <w:tab w:val="left" w:pos="1100"/>
        <w:tab w:val="right" w:leader="dot" w:pos="8828"/>
      </w:tabs>
      <w:spacing w:after="100" w:line="240" w:lineRule="auto"/>
      <w:ind w:left="442"/>
    </w:pPr>
    <w:rPr>
      <w:rFonts w:cs="Times New Roman"/>
      <w:b/>
      <w:noProof/>
    </w:rPr>
  </w:style>
  <w:style w:type="character" w:styleId="Hipervnculo">
    <w:name w:val="Hyperlink"/>
    <w:basedOn w:val="Fuentedeprrafopredeter"/>
    <w:uiPriority w:val="99"/>
    <w:unhideWhenUsed/>
    <w:rsid w:val="009B5E9F"/>
    <w:rPr>
      <w:color w:val="0000FF" w:themeColor="hyperlink"/>
      <w:u w:val="single"/>
    </w:rPr>
  </w:style>
  <w:style w:type="paragraph" w:styleId="Textodeglobo">
    <w:name w:val="Balloon Text"/>
    <w:basedOn w:val="Normal"/>
    <w:link w:val="TextodegloboCar"/>
    <w:uiPriority w:val="99"/>
    <w:semiHidden/>
    <w:unhideWhenUsed/>
    <w:rsid w:val="009B5E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E9F"/>
    <w:rPr>
      <w:rFonts w:ascii="Tahoma" w:hAnsi="Tahoma" w:cs="Tahoma"/>
      <w:sz w:val="16"/>
      <w:szCs w:val="16"/>
      <w:lang w:val="es-ES"/>
    </w:rPr>
  </w:style>
  <w:style w:type="paragraph" w:styleId="Encabezado">
    <w:name w:val="header"/>
    <w:basedOn w:val="Normal"/>
    <w:link w:val="EncabezadoCar"/>
    <w:uiPriority w:val="99"/>
    <w:unhideWhenUsed/>
    <w:rsid w:val="009B5E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E9F"/>
    <w:rPr>
      <w:rFonts w:ascii="Times New Roman" w:hAnsi="Times New Roman"/>
      <w:lang w:val="es-ES"/>
    </w:rPr>
  </w:style>
  <w:style w:type="paragraph" w:styleId="Piedepgina">
    <w:name w:val="footer"/>
    <w:basedOn w:val="Normal"/>
    <w:link w:val="PiedepginaCar"/>
    <w:uiPriority w:val="99"/>
    <w:unhideWhenUsed/>
    <w:rsid w:val="009B5E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5E9F"/>
    <w:rPr>
      <w:rFonts w:ascii="Times New Roman" w:hAnsi="Times New Roman"/>
      <w:lang w:val="es-ES"/>
    </w:rPr>
  </w:style>
  <w:style w:type="character" w:customStyle="1" w:styleId="Ttulo4Car">
    <w:name w:val="Título 4 Car"/>
    <w:basedOn w:val="Fuentedeprrafopredeter"/>
    <w:link w:val="Ttulo4"/>
    <w:uiPriority w:val="9"/>
    <w:semiHidden/>
    <w:rsid w:val="0030374C"/>
    <w:rPr>
      <w:rFonts w:asciiTheme="majorHAnsi" w:eastAsiaTheme="majorEastAsia" w:hAnsiTheme="majorHAnsi" w:cstheme="majorBidi"/>
      <w:b/>
      <w:bCs/>
      <w:i/>
      <w:iCs/>
      <w:color w:val="4F81BD" w:themeColor="accent1"/>
      <w:lang w:val="es-ES"/>
    </w:rPr>
  </w:style>
  <w:style w:type="paragraph" w:styleId="TDC4">
    <w:name w:val="toc 4"/>
    <w:basedOn w:val="Normal"/>
    <w:next w:val="Normal"/>
    <w:autoRedefine/>
    <w:uiPriority w:val="39"/>
    <w:unhideWhenUsed/>
    <w:rsid w:val="00365198"/>
    <w:pPr>
      <w:spacing w:after="100"/>
      <w:ind w:left="660"/>
    </w:pPr>
  </w:style>
  <w:style w:type="character" w:styleId="Refdecomentario">
    <w:name w:val="annotation reference"/>
    <w:basedOn w:val="Fuentedeprrafopredeter"/>
    <w:uiPriority w:val="99"/>
    <w:semiHidden/>
    <w:unhideWhenUsed/>
    <w:rsid w:val="004F69E3"/>
    <w:rPr>
      <w:sz w:val="16"/>
      <w:szCs w:val="16"/>
    </w:rPr>
  </w:style>
  <w:style w:type="paragraph" w:styleId="Textocomentario">
    <w:name w:val="annotation text"/>
    <w:basedOn w:val="Normal"/>
    <w:link w:val="TextocomentarioCar"/>
    <w:uiPriority w:val="99"/>
    <w:semiHidden/>
    <w:unhideWhenUsed/>
    <w:rsid w:val="004F69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69E3"/>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F69E3"/>
    <w:rPr>
      <w:b/>
      <w:bCs/>
    </w:rPr>
  </w:style>
  <w:style w:type="character" w:customStyle="1" w:styleId="AsuntodelcomentarioCar">
    <w:name w:val="Asunto del comentario Car"/>
    <w:basedOn w:val="TextocomentarioCar"/>
    <w:link w:val="Asuntodelcomentario"/>
    <w:uiPriority w:val="99"/>
    <w:semiHidden/>
    <w:rsid w:val="004F69E3"/>
    <w:rPr>
      <w:b/>
      <w:bCs/>
    </w:rPr>
  </w:style>
  <w:style w:type="table" w:styleId="Tablaconcuadrcula">
    <w:name w:val="Table Grid"/>
    <w:basedOn w:val="Tablanormal"/>
    <w:uiPriority w:val="59"/>
    <w:rsid w:val="00D226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A626D9"/>
    <w:pPr>
      <w:spacing w:after="0" w:line="240" w:lineRule="auto"/>
    </w:pPr>
    <w:rPr>
      <w:rFonts w:ascii="Times New Roman" w:hAnsi="Times New Roman"/>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1F40-B10D-44E0-9244-DB272EB9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4057</Words>
  <Characters>22314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CMontano</dc:creator>
  <cp:keywords/>
  <dc:description/>
  <cp:lastModifiedBy>LAlcaino</cp:lastModifiedBy>
  <cp:revision>2</cp:revision>
  <cp:lastPrinted>2012-11-21T13:50:00Z</cp:lastPrinted>
  <dcterms:created xsi:type="dcterms:W3CDTF">2012-11-26T14:16:00Z</dcterms:created>
  <dcterms:modified xsi:type="dcterms:W3CDTF">2012-11-26T14:16:00Z</dcterms:modified>
</cp:coreProperties>
</file>