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B0D41" w14:textId="38705AA6" w:rsidR="00D960DC" w:rsidRDefault="00D960DC">
      <w:bookmarkStart w:id="0" w:name="_GoBack"/>
      <w:bookmarkEnd w:id="0"/>
    </w:p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62B9500C" w14:textId="77777777" w:rsidR="00D23AB7" w:rsidRPr="00A409FA" w:rsidRDefault="001854AB" w:rsidP="00D23AB7">
            <w:pPr>
              <w:spacing w:before="240" w:after="240"/>
              <w:jc w:val="both"/>
              <w:rPr>
                <w:rFonts w:eastAsia="Times New Roman" w:cstheme="minorHAnsi"/>
                <w:sz w:val="24"/>
                <w:szCs w:val="24"/>
                <w:lang w:eastAsia="es-CL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QUE </w:t>
            </w:r>
            <w:r w:rsidR="00D23AB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es-CL"/>
              </w:rPr>
              <w:t xml:space="preserve">IMPARTE INSTRUCCIONES SOBRE PAGO DE SUBSIDIO POR INCAPACIDAD LABORAL EN CASO DE TÉRMINO DEL CONTRATO DE SALUD DE TRABAJADOR COTIZANTE DE ISAPRE QUE SE ENCUENTRA HACIENDO USO DE LICENCIA MÉDICA. </w:t>
            </w:r>
          </w:p>
          <w:p w14:paraId="69BF4747" w14:textId="7A40BE4A" w:rsidR="001854AB" w:rsidRPr="001854AB" w:rsidRDefault="001854AB" w:rsidP="008B6F8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4AB"/>
    <w:rsid w:val="001854AB"/>
    <w:rsid w:val="003208AE"/>
    <w:rsid w:val="00612C90"/>
    <w:rsid w:val="00693F1B"/>
    <w:rsid w:val="0076578F"/>
    <w:rsid w:val="007961EE"/>
    <w:rsid w:val="008B6F8E"/>
    <w:rsid w:val="0090276D"/>
    <w:rsid w:val="00A90367"/>
    <w:rsid w:val="00AE7343"/>
    <w:rsid w:val="00CC1289"/>
    <w:rsid w:val="00D23AB7"/>
    <w:rsid w:val="00D960DC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Emilia Montalva García</dc:creator>
  <cp:lastModifiedBy>Humberto A Ruiz</cp:lastModifiedBy>
  <cp:revision>2</cp:revision>
  <dcterms:created xsi:type="dcterms:W3CDTF">2022-01-18T14:16:00Z</dcterms:created>
  <dcterms:modified xsi:type="dcterms:W3CDTF">2022-01-18T14:16:00Z</dcterms:modified>
</cp:coreProperties>
</file>