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8897A" w14:textId="77777777" w:rsidR="007A0777" w:rsidRDefault="007A0777" w:rsidP="00D846B8">
      <w:pPr>
        <w:jc w:val="center"/>
        <w:rPr>
          <w:b/>
        </w:rPr>
      </w:pPr>
    </w:p>
    <w:p w14:paraId="7FAC96E8" w14:textId="455FC78C" w:rsidR="00D846B8" w:rsidRPr="00693823" w:rsidRDefault="00D846B8" w:rsidP="00D846B8">
      <w:pPr>
        <w:jc w:val="center"/>
        <w:rPr>
          <w:b/>
          <w:sz w:val="24"/>
          <w:szCs w:val="24"/>
        </w:rPr>
      </w:pPr>
      <w:r w:rsidRPr="00693823">
        <w:rPr>
          <w:b/>
          <w:sz w:val="24"/>
          <w:szCs w:val="24"/>
        </w:rPr>
        <w:t>MINUTA</w:t>
      </w:r>
    </w:p>
    <w:p w14:paraId="1909DA48" w14:textId="2B3795A4" w:rsidR="00842AE4" w:rsidRDefault="00693823" w:rsidP="00842AE4">
      <w:pPr>
        <w:spacing w:after="200" w:line="240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693823">
        <w:rPr>
          <w:rFonts w:cstheme="minorHAnsi"/>
          <w:b/>
          <w:sz w:val="24"/>
          <w:szCs w:val="24"/>
          <w:lang w:val="es-ES"/>
        </w:rPr>
        <w:t>PROYECTO CIRCULAR</w:t>
      </w:r>
      <w:r w:rsidR="009A4534">
        <w:rPr>
          <w:rFonts w:cstheme="minorHAnsi"/>
          <w:b/>
          <w:sz w:val="24"/>
          <w:szCs w:val="24"/>
          <w:lang w:val="es-ES"/>
        </w:rPr>
        <w:t xml:space="preserve"> SOBRE</w:t>
      </w:r>
      <w:r w:rsidRPr="00693823">
        <w:rPr>
          <w:rFonts w:cstheme="minorHAnsi"/>
          <w:b/>
          <w:sz w:val="24"/>
          <w:szCs w:val="24"/>
          <w:lang w:val="es-ES"/>
        </w:rPr>
        <w:t xml:space="preserve"> </w:t>
      </w:r>
      <w:r w:rsidR="00000BB6" w:rsidRPr="00000BB6">
        <w:rPr>
          <w:rFonts w:cstheme="minorHAnsi"/>
          <w:b/>
          <w:sz w:val="24"/>
          <w:szCs w:val="24"/>
          <w:lang w:val="es-ES"/>
        </w:rPr>
        <w:t>CAPACITACIONES QUE DEBEN REALIZAR LOS ORGANISMOS ADMINISTRADORES</w:t>
      </w:r>
      <w:r w:rsidR="00DD409B">
        <w:rPr>
          <w:rFonts w:cstheme="minorHAnsi"/>
          <w:b/>
          <w:sz w:val="24"/>
          <w:szCs w:val="24"/>
          <w:lang w:val="es-ES"/>
        </w:rPr>
        <w:t>,</w:t>
      </w:r>
      <w:r w:rsidR="00000BB6" w:rsidRPr="00000BB6">
        <w:rPr>
          <w:rFonts w:cstheme="minorHAnsi"/>
          <w:b/>
          <w:sz w:val="24"/>
          <w:szCs w:val="24"/>
          <w:lang w:val="es-ES"/>
        </w:rPr>
        <w:t xml:space="preserve"> </w:t>
      </w:r>
      <w:r w:rsidR="00211930" w:rsidRPr="00211930">
        <w:rPr>
          <w:rFonts w:cstheme="minorHAnsi"/>
          <w:b/>
          <w:sz w:val="24"/>
          <w:szCs w:val="24"/>
          <w:lang w:val="es-ES"/>
        </w:rPr>
        <w:t xml:space="preserve">Y EL REGISTRO DE LA INFORMACIÓN DE LA GESTIÓN DE </w:t>
      </w:r>
      <w:r w:rsidR="00DD409B">
        <w:rPr>
          <w:rFonts w:cstheme="minorHAnsi"/>
          <w:b/>
          <w:sz w:val="24"/>
          <w:szCs w:val="24"/>
          <w:lang w:val="es-ES"/>
        </w:rPr>
        <w:t xml:space="preserve">LOS </w:t>
      </w:r>
      <w:r w:rsidR="00211930" w:rsidRPr="00211930">
        <w:rPr>
          <w:rFonts w:cstheme="minorHAnsi"/>
          <w:b/>
          <w:sz w:val="24"/>
          <w:szCs w:val="24"/>
          <w:lang w:val="es-ES"/>
        </w:rPr>
        <w:t>RIESGOS Y DE LOS INCIDENTES PELIGROSOS</w:t>
      </w:r>
      <w:r w:rsidR="00211930">
        <w:rPr>
          <w:rFonts w:cstheme="minorHAnsi"/>
          <w:b/>
          <w:sz w:val="24"/>
          <w:szCs w:val="24"/>
          <w:lang w:val="es-ES"/>
        </w:rPr>
        <w:t xml:space="preserve">, </w:t>
      </w:r>
      <w:r w:rsidR="00000BB6" w:rsidRPr="00000BB6">
        <w:rPr>
          <w:rFonts w:cstheme="minorHAnsi"/>
          <w:b/>
          <w:sz w:val="24"/>
          <w:szCs w:val="24"/>
          <w:lang w:val="es-ES"/>
        </w:rPr>
        <w:t>EN EL MARCO DE LAS DISPOSICIONES CONTENIDAS EN EL D.S. N°44, DE 2023, DEL MINISTERIO DEL TRABAJO Y PREVISIÓN SOCIAL</w:t>
      </w:r>
    </w:p>
    <w:p w14:paraId="5696768C" w14:textId="77777777" w:rsidR="00D846B8" w:rsidRDefault="00D846B8"/>
    <w:p w14:paraId="33F70519" w14:textId="0DCF6ABD" w:rsidR="0058510C" w:rsidRDefault="007355BF" w:rsidP="006256CE">
      <w:pPr>
        <w:spacing w:before="120" w:after="120" w:line="276" w:lineRule="auto"/>
        <w:jc w:val="both"/>
      </w:pPr>
      <w:r w:rsidRPr="0058510C">
        <w:t xml:space="preserve">El </w:t>
      </w:r>
      <w:r w:rsidR="00495906" w:rsidRPr="0058510C">
        <w:t xml:space="preserve">presente </w:t>
      </w:r>
      <w:r w:rsidRPr="0058510C">
        <w:t xml:space="preserve">proyecto de </w:t>
      </w:r>
      <w:r w:rsidR="00C92AFB" w:rsidRPr="0058510C">
        <w:t>c</w:t>
      </w:r>
      <w:r w:rsidR="00D846B8" w:rsidRPr="0058510C">
        <w:t>ircular</w:t>
      </w:r>
      <w:r w:rsidR="00EB3D40">
        <w:t xml:space="preserve"> modifica</w:t>
      </w:r>
      <w:r w:rsidR="00693823" w:rsidRPr="0058510C">
        <w:t xml:space="preserve"> </w:t>
      </w:r>
      <w:r w:rsidRPr="0058510C">
        <w:t>e</w:t>
      </w:r>
      <w:r w:rsidR="00D846B8" w:rsidRPr="0058510C">
        <w:t>l</w:t>
      </w:r>
      <w:r w:rsidRPr="0058510C">
        <w:t xml:space="preserve"> Compendio de Normas del Seguro Social de la Ley N°16.744, </w:t>
      </w:r>
      <w:r w:rsidR="00FC0E52">
        <w:t xml:space="preserve">con la finalidad </w:t>
      </w:r>
      <w:r w:rsidR="0016253C">
        <w:t>de incorporar adecuaciones y nuev</w:t>
      </w:r>
      <w:r w:rsidR="00174DF1">
        <w:t xml:space="preserve">as instrucciones relacionadas con </w:t>
      </w:r>
      <w:r w:rsidR="0016253C">
        <w:t>las</w:t>
      </w:r>
      <w:r w:rsidR="00EB3D40">
        <w:t xml:space="preserve"> actividades </w:t>
      </w:r>
      <w:r w:rsidR="0016253C">
        <w:t>de</w:t>
      </w:r>
      <w:r w:rsidR="00A767E4">
        <w:t xml:space="preserve"> </w:t>
      </w:r>
      <w:r w:rsidR="00000BB6">
        <w:t>capacitaci</w:t>
      </w:r>
      <w:r w:rsidR="00DD409B">
        <w:t>ón</w:t>
      </w:r>
      <w:r w:rsidR="00000BB6">
        <w:t xml:space="preserve"> en </w:t>
      </w:r>
      <w:r w:rsidR="0016253C">
        <w:t>prevención de riesgos laborales que deben realizar los organismos administradore</w:t>
      </w:r>
      <w:r w:rsidR="00211930">
        <w:t>s del Seguro de la Ley N°16.744 y el registro de la inform</w:t>
      </w:r>
      <w:r w:rsidR="00DD409B">
        <w:t>ación de la gestión de riesgos y de los</w:t>
      </w:r>
      <w:r w:rsidR="00211930">
        <w:t xml:space="preserve"> incidentes peligrosos</w:t>
      </w:r>
      <w:r w:rsidR="00DD409B">
        <w:t xml:space="preserve"> por parte de las entidades empleadoras</w:t>
      </w:r>
      <w:r w:rsidR="00211930">
        <w:t xml:space="preserve">, </w:t>
      </w:r>
      <w:r w:rsidR="0016253C">
        <w:t>considerando lo establecido en el D.S. N°44, de 2023, del Ministerio del Trabajo y Previsión Social, que entrará en vigencia el 1° de febrero de 2025.</w:t>
      </w:r>
    </w:p>
    <w:p w14:paraId="24A28E6E" w14:textId="7BB9621C" w:rsidR="00C84197" w:rsidRDefault="001158DA" w:rsidP="006256CE">
      <w:pPr>
        <w:spacing w:before="120" w:after="120" w:line="276" w:lineRule="auto"/>
        <w:jc w:val="both"/>
      </w:pPr>
      <w:r>
        <w:t>Teniendo presente</w:t>
      </w:r>
      <w:r w:rsidR="00AC39CF">
        <w:t xml:space="preserve"> lo señalado</w:t>
      </w:r>
      <w:r w:rsidR="00EB3D40">
        <w:t xml:space="preserve">, </w:t>
      </w:r>
      <w:r w:rsidR="00AC39CF">
        <w:t>las principales modi</w:t>
      </w:r>
      <w:r w:rsidR="00E5502C">
        <w:t>ficaciones que se realizan son:</w:t>
      </w:r>
    </w:p>
    <w:p w14:paraId="11F5BAD8" w14:textId="55B56BA1" w:rsidR="00211930" w:rsidRDefault="00DD409B" w:rsidP="00DD409B">
      <w:pPr>
        <w:pStyle w:val="Prrafodelista"/>
        <w:numPr>
          <w:ilvl w:val="0"/>
          <w:numId w:val="6"/>
        </w:numPr>
        <w:spacing w:before="120" w:after="120" w:line="276" w:lineRule="auto"/>
        <w:ind w:left="284" w:hanging="284"/>
        <w:jc w:val="both"/>
      </w:pPr>
      <w:r>
        <w:t>En materia de capacitación, se incorpora el contenido de las siguientes actividades de capacitación, que deberán ofrecer los organismos administradores del Seguro de la Ley N°16.744</w:t>
      </w:r>
      <w:r w:rsidR="00211930">
        <w:t>:</w:t>
      </w:r>
    </w:p>
    <w:p w14:paraId="50AD5836" w14:textId="5A6E664F" w:rsidR="00000BB6" w:rsidRDefault="00DD409B" w:rsidP="00000BB6">
      <w:pPr>
        <w:pStyle w:val="Prrafodelista"/>
        <w:numPr>
          <w:ilvl w:val="0"/>
          <w:numId w:val="3"/>
        </w:numPr>
        <w:spacing w:before="120" w:after="120"/>
        <w:jc w:val="both"/>
      </w:pPr>
      <w:r>
        <w:t>F</w:t>
      </w:r>
      <w:r w:rsidR="00000BB6">
        <w:t>actores o agentes de riesgos laborales</w:t>
      </w:r>
    </w:p>
    <w:p w14:paraId="0A74725E" w14:textId="47E3FD6B" w:rsidR="00406529" w:rsidRPr="00000BB6" w:rsidRDefault="00DD409B" w:rsidP="00000BB6">
      <w:pPr>
        <w:pStyle w:val="Prrafodelista"/>
        <w:numPr>
          <w:ilvl w:val="0"/>
          <w:numId w:val="3"/>
        </w:numPr>
        <w:spacing w:before="120" w:after="120"/>
        <w:jc w:val="both"/>
      </w:pPr>
      <w:r>
        <w:rPr>
          <w:rFonts w:ascii="Calibri" w:eastAsia="Calibri" w:hAnsi="Calibri" w:cs="Calibri"/>
          <w:bCs/>
        </w:rPr>
        <w:t>U</w:t>
      </w:r>
      <w:r w:rsidR="00000BB6" w:rsidRPr="00E20943">
        <w:rPr>
          <w:rFonts w:ascii="Calibri" w:eastAsia="Calibri" w:hAnsi="Calibri" w:cs="Calibri"/>
          <w:bCs/>
        </w:rPr>
        <w:t>so y mantención de elementos de protección personal</w:t>
      </w:r>
    </w:p>
    <w:p w14:paraId="1953A91D" w14:textId="5A531B29" w:rsidR="00000BB6" w:rsidRPr="00000BB6" w:rsidRDefault="00DD409B" w:rsidP="00000BB6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O</w:t>
      </w:r>
      <w:r w:rsidR="00000BB6" w:rsidRPr="00000BB6">
        <w:rPr>
          <w:rFonts w:ascii="Calibri" w:eastAsia="Calibri" w:hAnsi="Calibri" w:cs="Calibri"/>
          <w:bCs/>
        </w:rPr>
        <w:t>rientación en prevención de riesgos</w:t>
      </w:r>
    </w:p>
    <w:p w14:paraId="587545B8" w14:textId="3E3007F0" w:rsidR="00000BB6" w:rsidRPr="00000BB6" w:rsidRDefault="00DD409B" w:rsidP="00000BB6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  <w:bCs/>
        </w:rPr>
      </w:pPr>
      <w:r>
        <w:t>F</w:t>
      </w:r>
      <w:r w:rsidR="00000BB6" w:rsidRPr="00000BB6">
        <w:rPr>
          <w:rFonts w:ascii="Calibri" w:eastAsia="Calibri" w:hAnsi="Calibri" w:cs="Calibri"/>
          <w:bCs/>
        </w:rPr>
        <w:t>ormación de integrantes del Comité Paritario de Higiene y Seguridad</w:t>
      </w:r>
    </w:p>
    <w:p w14:paraId="339AA0FD" w14:textId="46F99FE6" w:rsidR="00000BB6" w:rsidRDefault="00DD409B" w:rsidP="00000BB6">
      <w:pPr>
        <w:pStyle w:val="Prrafodelista"/>
        <w:numPr>
          <w:ilvl w:val="0"/>
          <w:numId w:val="3"/>
        </w:numPr>
        <w:spacing w:before="120" w:after="120"/>
        <w:jc w:val="both"/>
      </w:pPr>
      <w:r>
        <w:t>C</w:t>
      </w:r>
      <w:r w:rsidR="00000BB6">
        <w:t xml:space="preserve">apacitaciones a los delegados </w:t>
      </w:r>
      <w:r w:rsidR="00000BB6" w:rsidRPr="0049034C">
        <w:rPr>
          <w:rFonts w:ascii="Calibri" w:eastAsia="Calibri" w:hAnsi="Calibri" w:cs="Calibri"/>
          <w:bCs/>
        </w:rPr>
        <w:t>de seguridad y salud en el trabajo</w:t>
      </w:r>
      <w:r w:rsidR="00000BB6">
        <w:rPr>
          <w:rFonts w:ascii="Calibri" w:eastAsia="Calibri" w:hAnsi="Calibri" w:cs="Calibri"/>
          <w:bCs/>
        </w:rPr>
        <w:t xml:space="preserve"> y </w:t>
      </w:r>
      <w:r w:rsidR="00000BB6" w:rsidRPr="0049034C">
        <w:rPr>
          <w:rFonts w:ascii="Calibri" w:eastAsia="Calibri" w:hAnsi="Calibri" w:cs="Calibri"/>
          <w:bCs/>
        </w:rPr>
        <w:t>Encargados de prevención de riesgos laborales</w:t>
      </w:r>
    </w:p>
    <w:p w14:paraId="268DDA0C" w14:textId="3C501B31" w:rsidR="00DD409B" w:rsidRDefault="00DD409B" w:rsidP="00DD409B">
      <w:pPr>
        <w:pStyle w:val="Prrafodelista"/>
        <w:numPr>
          <w:ilvl w:val="0"/>
          <w:numId w:val="6"/>
        </w:numPr>
        <w:spacing w:before="120" w:after="120" w:line="276" w:lineRule="auto"/>
        <w:ind w:left="284" w:hanging="284"/>
        <w:jc w:val="both"/>
      </w:pPr>
      <w:r>
        <w:t>Registro de la información de la gestión de riesgos y de los incidentes peligrosos en las entidades empleadoras:</w:t>
      </w:r>
    </w:p>
    <w:p w14:paraId="4D07FFAE" w14:textId="2DD1AD93" w:rsidR="00211930" w:rsidRPr="00211930" w:rsidRDefault="00211930" w:rsidP="00211930">
      <w:pPr>
        <w:pStyle w:val="Prrafodelista"/>
        <w:numPr>
          <w:ilvl w:val="0"/>
          <w:numId w:val="3"/>
        </w:numPr>
        <w:jc w:val="both"/>
      </w:pPr>
      <w:r>
        <w:t xml:space="preserve">Se instruye a los organismos administradores poner a disposición de la entidad empleadora un </w:t>
      </w:r>
      <w:r w:rsidR="00DD409B">
        <w:rPr>
          <w:rFonts w:ascii="Calibri" w:eastAsia="Times New Roman" w:hAnsi="Calibri" w:cs="Calibri"/>
          <w:color w:val="000000"/>
        </w:rPr>
        <w:t>modelo de sistema</w:t>
      </w:r>
      <w:r w:rsidRPr="00B12491">
        <w:rPr>
          <w:rFonts w:ascii="Calibri" w:eastAsia="Times New Roman" w:hAnsi="Calibri" w:cs="Calibri"/>
          <w:color w:val="000000"/>
        </w:rPr>
        <w:t xml:space="preserve"> para el registro </w:t>
      </w:r>
      <w:r>
        <w:rPr>
          <w:rFonts w:ascii="Calibri" w:eastAsia="Times New Roman" w:hAnsi="Calibri" w:cs="Calibri"/>
          <w:color w:val="000000"/>
        </w:rPr>
        <w:t>vinculado con</w:t>
      </w:r>
      <w:r w:rsidRPr="00B12491">
        <w:rPr>
          <w:rFonts w:ascii="Calibri" w:eastAsia="Times New Roman" w:hAnsi="Calibri" w:cs="Calibri"/>
          <w:color w:val="000000"/>
        </w:rPr>
        <w:t xml:space="preserve"> la gestión de los riesgos laborales</w:t>
      </w:r>
      <w:r>
        <w:rPr>
          <w:rFonts w:ascii="Calibri" w:eastAsia="Times New Roman" w:hAnsi="Calibri" w:cs="Calibri"/>
          <w:color w:val="000000"/>
        </w:rPr>
        <w:t xml:space="preserve">. </w:t>
      </w:r>
    </w:p>
    <w:p w14:paraId="5720F9F0" w14:textId="4CF918E8" w:rsidR="00211930" w:rsidRDefault="00211930" w:rsidP="00211930">
      <w:pPr>
        <w:pStyle w:val="Prrafodelista"/>
        <w:numPr>
          <w:ilvl w:val="0"/>
          <w:numId w:val="3"/>
        </w:numPr>
        <w:jc w:val="both"/>
      </w:pPr>
      <w:r>
        <w:t xml:space="preserve">De igual modo, los organismos administradores </w:t>
      </w:r>
      <w:r w:rsidRPr="00211930">
        <w:t>deberán poner a disposición de las entidades empleadoras una plataforma</w:t>
      </w:r>
      <w:r w:rsidR="00DD409B">
        <w:t xml:space="preserve"> o aplicativo en línea</w:t>
      </w:r>
      <w:r w:rsidRPr="00211930">
        <w:t xml:space="preserve"> para registrar </w:t>
      </w:r>
      <w:r>
        <w:t>los</w:t>
      </w:r>
      <w:r w:rsidRPr="00211930">
        <w:t xml:space="preserve"> incidentes con potencial de daño</w:t>
      </w:r>
      <w:r w:rsidR="0033272F">
        <w:t>.</w:t>
      </w:r>
    </w:p>
    <w:p w14:paraId="145946EB" w14:textId="77777777" w:rsidR="00211930" w:rsidRPr="004F7AC7" w:rsidRDefault="00211930" w:rsidP="004F7AC7">
      <w:pPr>
        <w:jc w:val="both"/>
      </w:pPr>
    </w:p>
    <w:p w14:paraId="16CE84F3" w14:textId="0B98B3DD" w:rsidR="00AC39CF" w:rsidRDefault="00AC39CF" w:rsidP="00AC39CF">
      <w:pPr>
        <w:spacing w:after="0" w:line="276" w:lineRule="auto"/>
        <w:jc w:val="both"/>
      </w:pPr>
      <w:r>
        <w:t>Para efectuar comentarios al presente proyecto de circular, se solicita enviar el archivo que se adjunta a continuación, a</w:t>
      </w:r>
      <w:r w:rsidR="00DD409B">
        <w:t xml:space="preserve"> </w:t>
      </w:r>
      <w:r>
        <w:t>l</w:t>
      </w:r>
      <w:r w:rsidR="00DD409B">
        <w:t>os</w:t>
      </w:r>
      <w:r>
        <w:t xml:space="preserve"> correo</w:t>
      </w:r>
      <w:r w:rsidR="00DD409B">
        <w:t>s</w:t>
      </w:r>
      <w:r>
        <w:t xml:space="preserve"> electrónico</w:t>
      </w:r>
      <w:r w:rsidR="00DD409B">
        <w:t xml:space="preserve">s </w:t>
      </w:r>
      <w:hyperlink r:id="rId10" w:history="1">
        <w:r w:rsidR="00DD409B" w:rsidRPr="00850C37">
          <w:rPr>
            <w:rStyle w:val="Hipervnculo"/>
          </w:rPr>
          <w:t>oficinadepartes@suseso.cl</w:t>
        </w:r>
      </w:hyperlink>
      <w:r w:rsidR="00DD409B">
        <w:t xml:space="preserve">, con copia al correo </w:t>
      </w:r>
      <w:hyperlink r:id="rId11" w:history="1">
        <w:r w:rsidRPr="00AC39CF">
          <w:t>isesat@suseso.cl</w:t>
        </w:r>
      </w:hyperlink>
      <w:r>
        <w:t>.</w:t>
      </w:r>
    </w:p>
    <w:p w14:paraId="3238E173" w14:textId="4B2DC55B" w:rsidR="00AC39CF" w:rsidRDefault="00AC39CF" w:rsidP="00AC39CF">
      <w:pPr>
        <w:spacing w:after="0" w:line="276" w:lineRule="auto"/>
        <w:jc w:val="both"/>
      </w:pPr>
    </w:p>
    <w:p w14:paraId="35F8FFF6" w14:textId="2C805A48" w:rsidR="00AC39CF" w:rsidRDefault="00AC39CF" w:rsidP="00AC39CF">
      <w:pPr>
        <w:spacing w:after="0" w:line="276" w:lineRule="auto"/>
        <w:jc w:val="both"/>
      </w:pPr>
      <w:bookmarkStart w:id="0" w:name="_GoBack"/>
      <w:bookmarkEnd w:id="0"/>
    </w:p>
    <w:p w14:paraId="531454CC" w14:textId="4E05EB61" w:rsidR="00AC39CF" w:rsidRDefault="00AC39CF" w:rsidP="00AC39CF">
      <w:pPr>
        <w:spacing w:after="0" w:line="276" w:lineRule="auto"/>
        <w:jc w:val="both"/>
      </w:pPr>
    </w:p>
    <w:p w14:paraId="090EF647" w14:textId="77777777" w:rsidR="00A95FAE" w:rsidRDefault="00A95FAE" w:rsidP="00AC39CF">
      <w:pPr>
        <w:spacing w:after="0" w:line="276" w:lineRule="auto"/>
        <w:jc w:val="both"/>
        <w:sectPr w:rsidR="00A95FAE" w:rsidSect="0013233D">
          <w:headerReference w:type="default" r:id="rId12"/>
          <w:pgSz w:w="12240" w:h="15840" w:code="129"/>
          <w:pgMar w:top="993" w:right="1183" w:bottom="1417" w:left="1418" w:header="1191" w:footer="708" w:gutter="0"/>
          <w:cols w:space="708"/>
          <w:docGrid w:linePitch="360"/>
        </w:sectPr>
      </w:pPr>
    </w:p>
    <w:tbl>
      <w:tblPr>
        <w:tblStyle w:val="Tablaconcuadrcula"/>
        <w:tblW w:w="14486" w:type="dxa"/>
        <w:jc w:val="center"/>
        <w:tblInd w:w="0" w:type="dxa"/>
        <w:tblLook w:val="04A0" w:firstRow="1" w:lastRow="0" w:firstColumn="1" w:lastColumn="0" w:noHBand="0" w:noVBand="1"/>
      </w:tblPr>
      <w:tblGrid>
        <w:gridCol w:w="1523"/>
        <w:gridCol w:w="1752"/>
        <w:gridCol w:w="1751"/>
        <w:gridCol w:w="5055"/>
        <w:gridCol w:w="4405"/>
      </w:tblGrid>
      <w:tr w:rsidR="00A95FAE" w:rsidRPr="00BB0507" w14:paraId="1EC9DA51" w14:textId="77777777" w:rsidTr="00397F5C">
        <w:trPr>
          <w:trHeight w:val="279"/>
          <w:jc w:val="center"/>
        </w:trPr>
        <w:tc>
          <w:tcPr>
            <w:tcW w:w="14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F66E" w14:textId="6BF5C7F4" w:rsidR="00356E7E" w:rsidRPr="00DF5747" w:rsidRDefault="00A95FAE" w:rsidP="00356E7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22B5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OBSERVACIONES AL </w:t>
            </w:r>
            <w:r w:rsidR="00DD409B" w:rsidRPr="00693823">
              <w:rPr>
                <w:rFonts w:cstheme="minorHAnsi"/>
                <w:b/>
                <w:sz w:val="24"/>
                <w:szCs w:val="24"/>
                <w:lang w:val="es-ES"/>
              </w:rPr>
              <w:t>PROYECTO CIRCULAR</w:t>
            </w:r>
            <w:r w:rsidR="00DD409B">
              <w:rPr>
                <w:rFonts w:cstheme="minorHAnsi"/>
                <w:b/>
                <w:sz w:val="24"/>
                <w:szCs w:val="24"/>
                <w:lang w:val="es-ES"/>
              </w:rPr>
              <w:t xml:space="preserve"> SOBRE</w:t>
            </w:r>
            <w:r w:rsidR="00DD409B" w:rsidRPr="00693823"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r w:rsidR="00DD409B" w:rsidRPr="00000BB6">
              <w:rPr>
                <w:rFonts w:cstheme="minorHAnsi"/>
                <w:b/>
                <w:sz w:val="24"/>
                <w:szCs w:val="24"/>
                <w:lang w:val="es-ES"/>
              </w:rPr>
              <w:t>CAPACITACIONES QUE DEBEN REALIZAR LOS ORGANISMOS ADMINISTRADORES</w:t>
            </w:r>
            <w:r w:rsidR="00DD409B">
              <w:rPr>
                <w:rFonts w:cstheme="minorHAnsi"/>
                <w:b/>
                <w:sz w:val="24"/>
                <w:szCs w:val="24"/>
                <w:lang w:val="es-ES"/>
              </w:rPr>
              <w:t>,</w:t>
            </w:r>
            <w:r w:rsidR="00DD409B" w:rsidRPr="00000BB6">
              <w:rPr>
                <w:rFonts w:cstheme="minorHAnsi"/>
                <w:b/>
                <w:sz w:val="24"/>
                <w:szCs w:val="24"/>
                <w:lang w:val="es-ES"/>
              </w:rPr>
              <w:t xml:space="preserve"> </w:t>
            </w:r>
            <w:r w:rsidR="00DD409B" w:rsidRPr="00211930">
              <w:rPr>
                <w:rFonts w:cstheme="minorHAnsi"/>
                <w:b/>
                <w:sz w:val="24"/>
                <w:szCs w:val="24"/>
                <w:lang w:val="es-ES"/>
              </w:rPr>
              <w:t xml:space="preserve">Y EL REGISTRO DE LA INFORMACIÓN DE LA GESTIÓN DE </w:t>
            </w:r>
            <w:r w:rsidR="00DD409B">
              <w:rPr>
                <w:rFonts w:cstheme="minorHAnsi"/>
                <w:b/>
                <w:sz w:val="24"/>
                <w:szCs w:val="24"/>
                <w:lang w:val="es-ES"/>
              </w:rPr>
              <w:t xml:space="preserve">LOS </w:t>
            </w:r>
            <w:r w:rsidR="00DD409B" w:rsidRPr="00211930">
              <w:rPr>
                <w:rFonts w:cstheme="minorHAnsi"/>
                <w:b/>
                <w:sz w:val="24"/>
                <w:szCs w:val="24"/>
                <w:lang w:val="es-ES"/>
              </w:rPr>
              <w:t>RIESGOS Y DE LOS INCIDENTES PELIGROSOS</w:t>
            </w:r>
            <w:r w:rsidR="00DD409B">
              <w:rPr>
                <w:rFonts w:cstheme="minorHAnsi"/>
                <w:b/>
                <w:sz w:val="24"/>
                <w:szCs w:val="24"/>
                <w:lang w:val="es-ES"/>
              </w:rPr>
              <w:t xml:space="preserve">, </w:t>
            </w:r>
            <w:r w:rsidR="00DD409B" w:rsidRPr="00000BB6">
              <w:rPr>
                <w:rFonts w:cstheme="minorHAnsi"/>
                <w:b/>
                <w:sz w:val="24"/>
                <w:szCs w:val="24"/>
                <w:lang w:val="es-ES"/>
              </w:rPr>
              <w:t>EN EL MARCO DE LAS DISPOSICIONES CONTENIDAS EN EL D.S. N°44, DE 2023, DEL MINISTERIO DEL TRABAJO Y PREVISIÓN SOCIAL</w:t>
            </w:r>
          </w:p>
        </w:tc>
      </w:tr>
      <w:tr w:rsidR="00A95FAE" w14:paraId="0E52730F" w14:textId="77777777" w:rsidTr="00397F5C">
        <w:trPr>
          <w:trHeight w:val="1552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0C90EBF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PERSONA O ENTIDAD QUE EFECTÚA EL COMENTARIO U OBSERVACIÓN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C478D80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SECCIÓN O NÚMERO, EN EL COMPENDIO O  PROYECTO DE CIRCULAR, OBJETO DEL COMENTARIO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600C58B7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TÍTULO DE LA SECCIÓN DEL PROYECTO O COMPENDIO,  OBJETO DEL COMENTARIO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4B45000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TEXTO DE LA SECCIÓN DEL PROYECTO DE CIRCULAR OBJETO DEL COMENTARIO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46E02F1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COMENTARIOS</w:t>
            </w:r>
          </w:p>
          <w:p w14:paraId="2B73A374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DE LA PERSONA O ENTIDAD</w:t>
            </w:r>
          </w:p>
        </w:tc>
      </w:tr>
      <w:tr w:rsidR="00A95FAE" w14:paraId="6BA1C260" w14:textId="77777777" w:rsidTr="00397F5C">
        <w:trPr>
          <w:trHeight w:val="3634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B8BB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11FF8CD8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13CAE2B5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Mutualidad de Empleadores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01FC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620FE48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  <w:p w14:paraId="4AC7F2E9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Número 1, Letra A, Título II, Libro IV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BDEA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7788C213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1. Actividades permanentes de prevención de riesgos laborales</w:t>
            </w:r>
          </w:p>
          <w:p w14:paraId="548A4DB5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0DDE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Ejemplo:</w:t>
            </w:r>
          </w:p>
          <w:p w14:paraId="5A24D3D1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  <w:t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CE6B" w14:textId="77777777" w:rsidR="00A95FAE" w:rsidRDefault="00A95FAE" w:rsidP="00397F5C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A95FAE" w14:paraId="1F559D51" w14:textId="77777777" w:rsidTr="00397F5C">
        <w:trPr>
          <w:cantSplit/>
          <w:trHeight w:val="34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F1B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4DBF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512F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5C6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A4A2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  <w:tr w:rsidR="00A95FAE" w14:paraId="48AC4D57" w14:textId="77777777" w:rsidTr="00397F5C">
        <w:trPr>
          <w:cantSplit/>
          <w:trHeight w:val="34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E453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0AF6" w14:textId="77777777" w:rsidR="00A95FAE" w:rsidRPr="009075B8" w:rsidRDefault="00A95FAE" w:rsidP="00397F5C">
            <w:pPr>
              <w:rPr>
                <w:rFonts w:ascii="Calibri" w:eastAsia="Times New Roman" w:hAnsi="Calibri" w:cs="Times New Roman"/>
                <w:lang w:eastAsia="es-CL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4BCC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8F14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E0F" w14:textId="77777777" w:rsidR="00A95FAE" w:rsidRDefault="00A95FAE" w:rsidP="00397F5C">
            <w:pPr>
              <w:spacing w:after="120"/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eastAsia="es-CL"/>
              </w:rPr>
            </w:pPr>
          </w:p>
        </w:tc>
      </w:tr>
    </w:tbl>
    <w:p w14:paraId="05D90041" w14:textId="70EB74D5" w:rsidR="00DF5747" w:rsidRDefault="00DF5747" w:rsidP="00DF5747">
      <w:pPr>
        <w:tabs>
          <w:tab w:val="left" w:pos="2620"/>
        </w:tabs>
        <w:rPr>
          <w:rFonts w:ascii="Calibri" w:eastAsia="Times New Roman" w:hAnsi="Calibri" w:cs="Times New Roman"/>
          <w:lang w:eastAsia="es-CL"/>
        </w:rPr>
      </w:pPr>
    </w:p>
    <w:p w14:paraId="13EE0A90" w14:textId="2E180178" w:rsidR="00DF5747" w:rsidRDefault="00DF5747" w:rsidP="00DF5747">
      <w:pPr>
        <w:rPr>
          <w:rFonts w:ascii="Calibri" w:eastAsia="Times New Roman" w:hAnsi="Calibri" w:cs="Times New Roman"/>
          <w:lang w:eastAsia="es-CL"/>
        </w:rPr>
      </w:pPr>
    </w:p>
    <w:p w14:paraId="3B89C0B3" w14:textId="683CE493" w:rsidR="00DF5747" w:rsidRDefault="00DF5747" w:rsidP="00DF5747">
      <w:pPr>
        <w:tabs>
          <w:tab w:val="left" w:pos="5240"/>
        </w:tabs>
        <w:rPr>
          <w:rFonts w:ascii="Calibri" w:eastAsia="Times New Roman" w:hAnsi="Calibri" w:cs="Times New Roman"/>
          <w:lang w:eastAsia="es-CL"/>
        </w:rPr>
      </w:pPr>
      <w:r>
        <w:rPr>
          <w:rFonts w:ascii="Calibri" w:eastAsia="Times New Roman" w:hAnsi="Calibri" w:cs="Times New Roman"/>
          <w:lang w:eastAsia="es-CL"/>
        </w:rPr>
        <w:tab/>
      </w:r>
    </w:p>
    <w:p w14:paraId="3A0AC009" w14:textId="2BEF500F" w:rsidR="00AC39CF" w:rsidRPr="00AC39CF" w:rsidRDefault="00DF5747" w:rsidP="00DF5747">
      <w:pPr>
        <w:tabs>
          <w:tab w:val="left" w:pos="4730"/>
        </w:tabs>
      </w:pPr>
      <w:r>
        <w:rPr>
          <w:rFonts w:ascii="Calibri" w:eastAsia="Times New Roman" w:hAnsi="Calibri" w:cs="Times New Roman"/>
          <w:lang w:eastAsia="es-CL"/>
        </w:rPr>
        <w:tab/>
      </w:r>
    </w:p>
    <w:sectPr w:rsidR="00AC39CF" w:rsidRPr="00AC39CF" w:rsidSect="00A95FAE">
      <w:pgSz w:w="15840" w:h="12240" w:orient="landscape" w:code="129"/>
      <w:pgMar w:top="1418" w:right="992" w:bottom="11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1ABBA" w14:textId="77777777" w:rsidR="004567F4" w:rsidRDefault="004567F4" w:rsidP="00D71695">
      <w:pPr>
        <w:spacing w:after="0" w:line="240" w:lineRule="auto"/>
      </w:pPr>
      <w:r>
        <w:separator/>
      </w:r>
    </w:p>
  </w:endnote>
  <w:endnote w:type="continuationSeparator" w:id="0">
    <w:p w14:paraId="60197B24" w14:textId="77777777" w:rsidR="004567F4" w:rsidRDefault="004567F4" w:rsidP="00D7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E5BE9" w14:textId="77777777" w:rsidR="004567F4" w:rsidRDefault="004567F4" w:rsidP="00D71695">
      <w:pPr>
        <w:spacing w:after="0" w:line="240" w:lineRule="auto"/>
      </w:pPr>
      <w:r>
        <w:separator/>
      </w:r>
    </w:p>
  </w:footnote>
  <w:footnote w:type="continuationSeparator" w:id="0">
    <w:p w14:paraId="59A49895" w14:textId="77777777" w:rsidR="004567F4" w:rsidRDefault="004567F4" w:rsidP="00D7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36266" w14:textId="77777777" w:rsidR="00693823" w:rsidRDefault="00693823" w:rsidP="00693823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576B6EEB" wp14:editId="4F8B18AB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668D2B7B" w14:textId="47CE7ADC" w:rsidR="00D71695" w:rsidRPr="00693823" w:rsidRDefault="00693823" w:rsidP="00693823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7DB1"/>
    <w:multiLevelType w:val="hybridMultilevel"/>
    <w:tmpl w:val="EB98CC64"/>
    <w:lvl w:ilvl="0" w:tplc="347CEF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2488D"/>
    <w:multiLevelType w:val="hybridMultilevel"/>
    <w:tmpl w:val="3FAAEEE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43777"/>
    <w:multiLevelType w:val="hybridMultilevel"/>
    <w:tmpl w:val="02FCECA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4325"/>
    <w:multiLevelType w:val="hybridMultilevel"/>
    <w:tmpl w:val="E5F0B9EC"/>
    <w:lvl w:ilvl="0" w:tplc="188E82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90A92"/>
    <w:multiLevelType w:val="hybridMultilevel"/>
    <w:tmpl w:val="A60202E2"/>
    <w:lvl w:ilvl="0" w:tplc="B9A223D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D1F38"/>
    <w:multiLevelType w:val="hybridMultilevel"/>
    <w:tmpl w:val="BB30C0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B8"/>
    <w:rsid w:val="00000BB6"/>
    <w:rsid w:val="0002412A"/>
    <w:rsid w:val="0003309A"/>
    <w:rsid w:val="000350E3"/>
    <w:rsid w:val="0003791D"/>
    <w:rsid w:val="000529E5"/>
    <w:rsid w:val="00064CFF"/>
    <w:rsid w:val="00070F9B"/>
    <w:rsid w:val="00076077"/>
    <w:rsid w:val="00086E58"/>
    <w:rsid w:val="000A2823"/>
    <w:rsid w:val="000A2FCF"/>
    <w:rsid w:val="000A793B"/>
    <w:rsid w:val="000B0B11"/>
    <w:rsid w:val="000B718F"/>
    <w:rsid w:val="000B75FD"/>
    <w:rsid w:val="000D4659"/>
    <w:rsid w:val="001158DA"/>
    <w:rsid w:val="0013233D"/>
    <w:rsid w:val="001423E1"/>
    <w:rsid w:val="00143CCB"/>
    <w:rsid w:val="00151F93"/>
    <w:rsid w:val="0016253C"/>
    <w:rsid w:val="00164B3C"/>
    <w:rsid w:val="001730E9"/>
    <w:rsid w:val="00174DF1"/>
    <w:rsid w:val="00177D91"/>
    <w:rsid w:val="00194924"/>
    <w:rsid w:val="00194FEB"/>
    <w:rsid w:val="001B1614"/>
    <w:rsid w:val="001C0F59"/>
    <w:rsid w:val="001C69F1"/>
    <w:rsid w:val="001D0CB9"/>
    <w:rsid w:val="001F5B76"/>
    <w:rsid w:val="002107AF"/>
    <w:rsid w:val="00211930"/>
    <w:rsid w:val="002218F0"/>
    <w:rsid w:val="00222EFF"/>
    <w:rsid w:val="00234D0F"/>
    <w:rsid w:val="002427E9"/>
    <w:rsid w:val="002672FB"/>
    <w:rsid w:val="002801FC"/>
    <w:rsid w:val="00286FA8"/>
    <w:rsid w:val="002948CA"/>
    <w:rsid w:val="002B19ED"/>
    <w:rsid w:val="002D41E0"/>
    <w:rsid w:val="002D5CA6"/>
    <w:rsid w:val="002F4E4E"/>
    <w:rsid w:val="00302EF2"/>
    <w:rsid w:val="0033272F"/>
    <w:rsid w:val="00356E7E"/>
    <w:rsid w:val="00357CCD"/>
    <w:rsid w:val="003B516C"/>
    <w:rsid w:val="003C676C"/>
    <w:rsid w:val="00406529"/>
    <w:rsid w:val="00410EC9"/>
    <w:rsid w:val="00412A66"/>
    <w:rsid w:val="004567F4"/>
    <w:rsid w:val="0045792C"/>
    <w:rsid w:val="00462F15"/>
    <w:rsid w:val="00475A3E"/>
    <w:rsid w:val="0049273F"/>
    <w:rsid w:val="00495906"/>
    <w:rsid w:val="004966B9"/>
    <w:rsid w:val="004C2239"/>
    <w:rsid w:val="004C4F19"/>
    <w:rsid w:val="004F7AC7"/>
    <w:rsid w:val="00542224"/>
    <w:rsid w:val="0058510C"/>
    <w:rsid w:val="005D21EF"/>
    <w:rsid w:val="005E3998"/>
    <w:rsid w:val="00614BFB"/>
    <w:rsid w:val="006256CE"/>
    <w:rsid w:val="006308EF"/>
    <w:rsid w:val="00640A8A"/>
    <w:rsid w:val="006454CF"/>
    <w:rsid w:val="00652EDB"/>
    <w:rsid w:val="00652F7A"/>
    <w:rsid w:val="00686185"/>
    <w:rsid w:val="00693823"/>
    <w:rsid w:val="006A1B50"/>
    <w:rsid w:val="006A3734"/>
    <w:rsid w:val="006A5414"/>
    <w:rsid w:val="006A658F"/>
    <w:rsid w:val="006A7445"/>
    <w:rsid w:val="006B1979"/>
    <w:rsid w:val="006B7405"/>
    <w:rsid w:val="006C0D63"/>
    <w:rsid w:val="006D20E9"/>
    <w:rsid w:val="006D71A3"/>
    <w:rsid w:val="006D72D7"/>
    <w:rsid w:val="00704AC9"/>
    <w:rsid w:val="007355BF"/>
    <w:rsid w:val="007400C9"/>
    <w:rsid w:val="00741D32"/>
    <w:rsid w:val="007500FA"/>
    <w:rsid w:val="007566D7"/>
    <w:rsid w:val="00776309"/>
    <w:rsid w:val="007847AF"/>
    <w:rsid w:val="0079384B"/>
    <w:rsid w:val="007A0777"/>
    <w:rsid w:val="007A4E37"/>
    <w:rsid w:val="007E78C9"/>
    <w:rsid w:val="008119FA"/>
    <w:rsid w:val="00811EAA"/>
    <w:rsid w:val="00812720"/>
    <w:rsid w:val="008167AC"/>
    <w:rsid w:val="0082108B"/>
    <w:rsid w:val="00821E6E"/>
    <w:rsid w:val="0082537B"/>
    <w:rsid w:val="00842AE4"/>
    <w:rsid w:val="00846D81"/>
    <w:rsid w:val="00894D95"/>
    <w:rsid w:val="008C7CB0"/>
    <w:rsid w:val="008E0CF4"/>
    <w:rsid w:val="00904976"/>
    <w:rsid w:val="00940920"/>
    <w:rsid w:val="00943706"/>
    <w:rsid w:val="009565DD"/>
    <w:rsid w:val="00960E71"/>
    <w:rsid w:val="0096279A"/>
    <w:rsid w:val="00963B0E"/>
    <w:rsid w:val="00971E13"/>
    <w:rsid w:val="00974AA5"/>
    <w:rsid w:val="00980654"/>
    <w:rsid w:val="00996D9F"/>
    <w:rsid w:val="009A3ABD"/>
    <w:rsid w:val="009A4534"/>
    <w:rsid w:val="009A6631"/>
    <w:rsid w:val="009C47AF"/>
    <w:rsid w:val="009D7784"/>
    <w:rsid w:val="009F218D"/>
    <w:rsid w:val="009F7ED1"/>
    <w:rsid w:val="00A10366"/>
    <w:rsid w:val="00A1474B"/>
    <w:rsid w:val="00A32AEC"/>
    <w:rsid w:val="00A40A7E"/>
    <w:rsid w:val="00A65D2F"/>
    <w:rsid w:val="00A767E4"/>
    <w:rsid w:val="00A802A4"/>
    <w:rsid w:val="00A95FAE"/>
    <w:rsid w:val="00AC39CF"/>
    <w:rsid w:val="00AC5A63"/>
    <w:rsid w:val="00AC6A1A"/>
    <w:rsid w:val="00AF75FF"/>
    <w:rsid w:val="00B37C98"/>
    <w:rsid w:val="00B60038"/>
    <w:rsid w:val="00B65933"/>
    <w:rsid w:val="00B66CC0"/>
    <w:rsid w:val="00B81841"/>
    <w:rsid w:val="00B92D8C"/>
    <w:rsid w:val="00BE3646"/>
    <w:rsid w:val="00BF3A58"/>
    <w:rsid w:val="00BF5D35"/>
    <w:rsid w:val="00BF709C"/>
    <w:rsid w:val="00C12CC7"/>
    <w:rsid w:val="00C46A4C"/>
    <w:rsid w:val="00C51753"/>
    <w:rsid w:val="00C57DCE"/>
    <w:rsid w:val="00C70BB4"/>
    <w:rsid w:val="00C75A7C"/>
    <w:rsid w:val="00C76744"/>
    <w:rsid w:val="00C84197"/>
    <w:rsid w:val="00C92AFB"/>
    <w:rsid w:val="00CC14E1"/>
    <w:rsid w:val="00CC41EE"/>
    <w:rsid w:val="00CC7E0A"/>
    <w:rsid w:val="00CD3D50"/>
    <w:rsid w:val="00CF164C"/>
    <w:rsid w:val="00CF7CB7"/>
    <w:rsid w:val="00D01D4C"/>
    <w:rsid w:val="00D04201"/>
    <w:rsid w:val="00D145AF"/>
    <w:rsid w:val="00D37DE9"/>
    <w:rsid w:val="00D55180"/>
    <w:rsid w:val="00D660B8"/>
    <w:rsid w:val="00D71695"/>
    <w:rsid w:val="00D846B8"/>
    <w:rsid w:val="00D90FAC"/>
    <w:rsid w:val="00DB1F3F"/>
    <w:rsid w:val="00DD409B"/>
    <w:rsid w:val="00DD4889"/>
    <w:rsid w:val="00DE200A"/>
    <w:rsid w:val="00DF5163"/>
    <w:rsid w:val="00DF5747"/>
    <w:rsid w:val="00E12052"/>
    <w:rsid w:val="00E3590B"/>
    <w:rsid w:val="00E45950"/>
    <w:rsid w:val="00E5502C"/>
    <w:rsid w:val="00E7769C"/>
    <w:rsid w:val="00EB3D40"/>
    <w:rsid w:val="00EC5339"/>
    <w:rsid w:val="00EF4BD3"/>
    <w:rsid w:val="00F335B4"/>
    <w:rsid w:val="00F34A22"/>
    <w:rsid w:val="00F71D10"/>
    <w:rsid w:val="00F744EB"/>
    <w:rsid w:val="00F81402"/>
    <w:rsid w:val="00FB1205"/>
    <w:rsid w:val="00FB41CC"/>
    <w:rsid w:val="00FB5BE6"/>
    <w:rsid w:val="00FC0E52"/>
    <w:rsid w:val="00FD0128"/>
    <w:rsid w:val="00FD7D4D"/>
    <w:rsid w:val="00FE1F95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E3044"/>
  <w15:docId w15:val="{32918BF4-5BCB-433A-9DDD-F291074E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695"/>
  </w:style>
  <w:style w:type="paragraph" w:styleId="Piedepgina">
    <w:name w:val="footer"/>
    <w:basedOn w:val="Normal"/>
    <w:link w:val="PiedepginaCar"/>
    <w:uiPriority w:val="99"/>
    <w:unhideWhenUsed/>
    <w:rsid w:val="00D7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695"/>
  </w:style>
  <w:style w:type="character" w:styleId="Refdecomentario">
    <w:name w:val="annotation reference"/>
    <w:basedOn w:val="Fuentedeprrafopredeter"/>
    <w:uiPriority w:val="99"/>
    <w:semiHidden/>
    <w:unhideWhenUsed/>
    <w:rsid w:val="00EC53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3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53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3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5339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B66C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693823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69382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382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01FC"/>
    <w:rPr>
      <w:rFonts w:ascii="Tahoma" w:hAnsi="Tahoma" w:cs="Tahoma"/>
      <w:sz w:val="16"/>
      <w:szCs w:val="16"/>
    </w:rPr>
  </w:style>
  <w:style w:type="paragraph" w:styleId="Prrafodelista">
    <w:name w:val="List Paragraph"/>
    <w:aliases w:val="viñeta,Bullet Number"/>
    <w:basedOn w:val="Normal"/>
    <w:link w:val="PrrafodelistaCar"/>
    <w:uiPriority w:val="34"/>
    <w:qFormat/>
    <w:rsid w:val="004F7AC7"/>
    <w:pPr>
      <w:ind w:left="720"/>
      <w:contextualSpacing/>
    </w:pPr>
  </w:style>
  <w:style w:type="character" w:customStyle="1" w:styleId="PrrafodelistaCar">
    <w:name w:val="Párrafo de lista Car"/>
    <w:aliases w:val="viñeta Car,Bullet Number Car"/>
    <w:link w:val="Prrafodelista"/>
    <w:uiPriority w:val="34"/>
    <w:locked/>
    <w:rsid w:val="0000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sesat@suseso.cl" TargetMode="External"/><Relationship Id="rId5" Type="http://schemas.openxmlformats.org/officeDocument/2006/relationships/styles" Target="styles.xml"/><Relationship Id="rId10" Type="http://schemas.openxmlformats.org/officeDocument/2006/relationships/hyperlink" Target="mailto:oficinadepartes@suseso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a2277f-8b73-4059-9a8d-c19d97bde2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16BAF31361CB4799039B4378900CA3" ma:contentTypeVersion="13" ma:contentTypeDescription="Crear nuevo documento." ma:contentTypeScope="" ma:versionID="922fe69583b71b498d47784af973e64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c03cf084e7c641262acd2a32e0808a20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24E0B-BBCF-4158-AAAA-4438A2B958FE}">
  <ds:schemaRefs>
    <ds:schemaRef ds:uri="http://schemas.microsoft.com/office/2006/metadata/properties"/>
    <ds:schemaRef ds:uri="http://schemas.microsoft.com/office/infopath/2007/PartnerControls"/>
    <ds:schemaRef ds:uri="f6a2277f-8b73-4059-9a8d-c19d97bde276"/>
  </ds:schemaRefs>
</ds:datastoreItem>
</file>

<file path=customXml/itemProps2.xml><?xml version="1.0" encoding="utf-8"?>
<ds:datastoreItem xmlns:ds="http://schemas.openxmlformats.org/officeDocument/2006/customXml" ds:itemID="{AF5F2370-1FFA-41C6-AFA9-446EF2584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9EE3A-5C71-4298-AB3F-536ECCC88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franda sandoval riffo</dc:creator>
  <cp:keywords/>
  <dc:description/>
  <cp:lastModifiedBy>EAGUILERA</cp:lastModifiedBy>
  <cp:revision>4</cp:revision>
  <dcterms:created xsi:type="dcterms:W3CDTF">2024-12-26T15:56:00Z</dcterms:created>
  <dcterms:modified xsi:type="dcterms:W3CDTF">2024-12-26T19:12:00Z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