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0B77E" w14:textId="77777777" w:rsidR="006E4B68" w:rsidRDefault="00BA0FE6">
      <w:pPr>
        <w:tabs>
          <w:tab w:val="left" w:pos="3945"/>
          <w:tab w:val="center" w:pos="5553"/>
        </w:tabs>
        <w:spacing w:before="120" w:after="120" w:line="240" w:lineRule="auto"/>
        <w:jc w:val="center"/>
        <w:rPr>
          <w:b/>
          <w:sz w:val="24"/>
          <w:szCs w:val="24"/>
        </w:rPr>
      </w:pPr>
      <w:bookmarkStart w:id="0" w:name="bookmark=id.gjdgxs" w:colFirst="0" w:colLast="0"/>
      <w:bookmarkEnd w:id="0"/>
      <w:r>
        <w:rPr>
          <w:b/>
          <w:sz w:val="24"/>
          <w:szCs w:val="24"/>
        </w:rPr>
        <w:t>MINUTA</w:t>
      </w:r>
    </w:p>
    <w:p w14:paraId="6F0C2A06" w14:textId="6EB4B885" w:rsidR="006E4B68" w:rsidRDefault="00AD01B3">
      <w:pPr>
        <w:tabs>
          <w:tab w:val="left" w:pos="3945"/>
          <w:tab w:val="center" w:pos="5553"/>
        </w:tabs>
        <w:spacing w:before="120" w:after="120" w:line="240" w:lineRule="auto"/>
        <w:jc w:val="center"/>
        <w:rPr>
          <w:b/>
          <w:u w:val="single"/>
        </w:rPr>
      </w:pPr>
      <w:r>
        <w:rPr>
          <w:b/>
          <w:sz w:val="24"/>
          <w:szCs w:val="24"/>
        </w:rPr>
        <w:t>PROYECTO DE CIRCULAR SOBRE EL</w:t>
      </w:r>
      <w:r w:rsidR="00BA0FE6">
        <w:rPr>
          <w:b/>
          <w:sz w:val="24"/>
          <w:szCs w:val="24"/>
        </w:rPr>
        <w:t xml:space="preserve"> PLAN ANUAL DE PREVENCIÓN</w:t>
      </w:r>
      <w:r>
        <w:rPr>
          <w:b/>
          <w:sz w:val="24"/>
          <w:szCs w:val="24"/>
        </w:rPr>
        <w:t xml:space="preserve"> DE ACCIDENTES DEL TRABAJO Y ENFERMEDADES PROFESIONALES</w:t>
      </w:r>
      <w:r w:rsidR="00BA0FE6">
        <w:rPr>
          <w:b/>
          <w:sz w:val="24"/>
          <w:szCs w:val="24"/>
        </w:rPr>
        <w:t xml:space="preserve"> 202</w:t>
      </w:r>
      <w:r w:rsidR="00157441">
        <w:rPr>
          <w:b/>
          <w:sz w:val="24"/>
          <w:szCs w:val="24"/>
        </w:rPr>
        <w:t>6</w:t>
      </w:r>
    </w:p>
    <w:p w14:paraId="40B50C6F" w14:textId="77777777" w:rsidR="006E4B68" w:rsidRDefault="006E4B68">
      <w:pPr>
        <w:spacing w:before="120" w:after="120" w:line="276" w:lineRule="auto"/>
        <w:jc w:val="both"/>
      </w:pPr>
    </w:p>
    <w:p w14:paraId="7CAAD9A9" w14:textId="5A41EC47" w:rsidR="006E4B68" w:rsidRDefault="00BA0FE6">
      <w:pPr>
        <w:spacing w:before="120" w:after="120" w:line="276" w:lineRule="auto"/>
        <w:jc w:val="both"/>
      </w:pPr>
      <w:r>
        <w:t xml:space="preserve">Mediante este proyecto de circular se instruye a los organismos administradores del Seguro de la Ley N°16.744, las metas, informes y reportes que deben cumplir y remitir a la Superintendencia de Seguridad Social respecto de las actividades de prevención que deben desarrollar en el marco del Plan </w:t>
      </w:r>
      <w:r w:rsidR="00157441">
        <w:t>Anual de Prevención del año 2026</w:t>
      </w:r>
      <w:r>
        <w:t>, así como la realización de actividades específicas que se indican. Asimismo, se señalan las actividades que deben realizar y reportar las empresas con administración delegada.</w:t>
      </w:r>
    </w:p>
    <w:p w14:paraId="416D1258" w14:textId="479411BE" w:rsidR="006E4B68" w:rsidRDefault="00BA0FE6">
      <w:pPr>
        <w:spacing w:before="120" w:after="120" w:line="276" w:lineRule="auto"/>
        <w:jc w:val="both"/>
      </w:pPr>
      <w:r>
        <w:t xml:space="preserve">En este contexto, cabe precisar que algunas de las actividades instruidas se relacionan con </w:t>
      </w:r>
      <w:r w:rsidR="00AD01B3">
        <w:t xml:space="preserve">los compromisos de la Política Nacional de Seguridad y Salud en el Trabajo y lo establecido en </w:t>
      </w:r>
      <w:r>
        <w:t>el D.S. N°44, de 2023, del Ministerio del Trabajo y Previsión Social, qu</w:t>
      </w:r>
      <w:r w:rsidR="00157441">
        <w:t>e entró</w:t>
      </w:r>
      <w:r>
        <w:t xml:space="preserve"> en vigen</w:t>
      </w:r>
      <w:r w:rsidR="00AD01B3">
        <w:t>cia el 1° de febrero de 2025.</w:t>
      </w:r>
    </w:p>
    <w:p w14:paraId="10658DD1" w14:textId="7591F1E1" w:rsidR="006E4B68" w:rsidRDefault="00BA0FE6">
      <w:pPr>
        <w:spacing w:before="120" w:after="120" w:line="276" w:lineRule="auto"/>
        <w:jc w:val="both"/>
      </w:pPr>
      <w:r>
        <w:t>Las principales materias que se abordan</w:t>
      </w:r>
      <w:r w:rsidR="00C07CC9">
        <w:t xml:space="preserve"> en este proyecto de circular,</w:t>
      </w:r>
      <w:r>
        <w:t xml:space="preserve"> son: </w:t>
      </w:r>
    </w:p>
    <w:p w14:paraId="25622AF9" w14:textId="7CB7E361" w:rsidR="003B1672" w:rsidRPr="007761CC" w:rsidRDefault="007407AB" w:rsidP="007761CC">
      <w:pPr>
        <w:pStyle w:val="Prrafodelista"/>
        <w:numPr>
          <w:ilvl w:val="0"/>
          <w:numId w:val="6"/>
        </w:numPr>
        <w:spacing w:before="120" w:after="120" w:line="276" w:lineRule="auto"/>
        <w:jc w:val="both"/>
        <w:rPr>
          <w:color w:val="000000"/>
        </w:rPr>
      </w:pPr>
      <w:r w:rsidRPr="007761CC">
        <w:rPr>
          <w:color w:val="000000"/>
        </w:rPr>
        <w:t>La focalización y p</w:t>
      </w:r>
      <w:r w:rsidR="00157441" w:rsidRPr="007761CC">
        <w:rPr>
          <w:color w:val="000000"/>
        </w:rPr>
        <w:t xml:space="preserve">riorización </w:t>
      </w:r>
      <w:r w:rsidR="00C07CC9" w:rsidRPr="007761CC">
        <w:rPr>
          <w:color w:val="000000"/>
        </w:rPr>
        <w:t>de las actividades de prevención para el 2026</w:t>
      </w:r>
      <w:r w:rsidR="00157441" w:rsidRPr="007761CC">
        <w:rPr>
          <w:color w:val="000000"/>
        </w:rPr>
        <w:t xml:space="preserve">, </w:t>
      </w:r>
      <w:bookmarkStart w:id="1" w:name="_GoBack"/>
      <w:bookmarkEnd w:id="1"/>
      <w:r w:rsidR="00BB4CAC" w:rsidRPr="007761CC">
        <w:rPr>
          <w:color w:val="000000"/>
        </w:rPr>
        <w:t>incorporándose 3</w:t>
      </w:r>
      <w:r w:rsidR="00157441" w:rsidRPr="007761CC">
        <w:rPr>
          <w:color w:val="000000"/>
        </w:rPr>
        <w:t xml:space="preserve"> sectores económicos</w:t>
      </w:r>
      <w:r w:rsidRPr="007407AB">
        <w:t xml:space="preserve"> </w:t>
      </w:r>
      <w:r w:rsidR="00C07CC9" w:rsidRPr="007761CC">
        <w:rPr>
          <w:color w:val="000000"/>
        </w:rPr>
        <w:t xml:space="preserve">- </w:t>
      </w:r>
      <w:r w:rsidRPr="007761CC">
        <w:rPr>
          <w:color w:val="000000"/>
        </w:rPr>
        <w:t>transporte, minería y servicios</w:t>
      </w:r>
      <w:r w:rsidR="00C07CC9" w:rsidRPr="007761CC">
        <w:rPr>
          <w:color w:val="000000"/>
        </w:rPr>
        <w:t>-</w:t>
      </w:r>
      <w:r w:rsidRPr="007761CC">
        <w:rPr>
          <w:color w:val="000000"/>
        </w:rPr>
        <w:t xml:space="preserve"> </w:t>
      </w:r>
      <w:r w:rsidR="00BE20FC" w:rsidRPr="007761CC">
        <w:rPr>
          <w:color w:val="000000"/>
        </w:rPr>
        <w:t>para</w:t>
      </w:r>
      <w:r w:rsidRPr="007761CC">
        <w:rPr>
          <w:color w:val="000000"/>
        </w:rPr>
        <w:t xml:space="preserve"> los </w:t>
      </w:r>
      <w:r w:rsidR="00C07CC9" w:rsidRPr="007761CC">
        <w:rPr>
          <w:color w:val="000000"/>
        </w:rPr>
        <w:t>que</w:t>
      </w:r>
      <w:r w:rsidRPr="007761CC">
        <w:rPr>
          <w:color w:val="000000"/>
        </w:rPr>
        <w:t xml:space="preserve"> se instruye el desarrollo de programas preventivos específicos</w:t>
      </w:r>
      <w:r w:rsidR="00BE20FC" w:rsidRPr="007761CC">
        <w:rPr>
          <w:color w:val="000000"/>
        </w:rPr>
        <w:t>;</w:t>
      </w:r>
    </w:p>
    <w:p w14:paraId="7C8637CA" w14:textId="5D25BBD3" w:rsidR="007407AB" w:rsidRDefault="003B1672" w:rsidP="007761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</w:rPr>
      </w:pPr>
      <w:r>
        <w:rPr>
          <w:color w:val="000000"/>
        </w:rPr>
        <w:t>S</w:t>
      </w:r>
      <w:r w:rsidR="007407AB">
        <w:rPr>
          <w:color w:val="000000"/>
        </w:rPr>
        <w:t xml:space="preserve">e </w:t>
      </w:r>
      <w:r>
        <w:rPr>
          <w:color w:val="000000"/>
        </w:rPr>
        <w:t xml:space="preserve">fijan las </w:t>
      </w:r>
      <w:r w:rsidR="007407AB">
        <w:rPr>
          <w:color w:val="000000"/>
        </w:rPr>
        <w:t xml:space="preserve">metas de asistencia técnica en IPER y ámbitos específicos, </w:t>
      </w:r>
      <w:r w:rsidR="00BE20FC">
        <w:rPr>
          <w:color w:val="000000"/>
        </w:rPr>
        <w:t>tales</w:t>
      </w:r>
      <w:r w:rsidR="007407AB">
        <w:rPr>
          <w:color w:val="000000"/>
        </w:rPr>
        <w:t xml:space="preserve"> como</w:t>
      </w:r>
      <w:r w:rsidR="00BE20FC">
        <w:rPr>
          <w:color w:val="000000"/>
        </w:rPr>
        <w:t>, el acoso y la</w:t>
      </w:r>
      <w:r w:rsidR="007407AB">
        <w:rPr>
          <w:color w:val="000000"/>
        </w:rPr>
        <w:t xml:space="preserve"> violencia en el trabajo, sistema de gestión en empresas de menor tamaño, emergencias y desastres, FUF Portuario y FUF D.S. 44, además del reporte de </w:t>
      </w:r>
      <w:r>
        <w:rPr>
          <w:color w:val="000000"/>
        </w:rPr>
        <w:t xml:space="preserve">las </w:t>
      </w:r>
      <w:r w:rsidR="007407AB">
        <w:rPr>
          <w:color w:val="000000"/>
        </w:rPr>
        <w:t xml:space="preserve">actividades, mediante </w:t>
      </w:r>
      <w:r w:rsidR="00BE20FC">
        <w:rPr>
          <w:color w:val="000000"/>
        </w:rPr>
        <w:t xml:space="preserve">los </w:t>
      </w:r>
      <w:r w:rsidR="007407AB">
        <w:rPr>
          <w:color w:val="000000"/>
        </w:rPr>
        <w:t xml:space="preserve">sistemas de registro </w:t>
      </w:r>
      <w:r w:rsidR="00BE20FC">
        <w:rPr>
          <w:color w:val="000000"/>
        </w:rPr>
        <w:t>que mantiene esta Superintendencia</w:t>
      </w:r>
      <w:r w:rsidR="007407AB">
        <w:rPr>
          <w:color w:val="000000"/>
        </w:rPr>
        <w:t>.</w:t>
      </w:r>
      <w:bookmarkStart w:id="2" w:name="_heading=h.30j0zll" w:colFirst="0" w:colLast="0"/>
      <w:bookmarkEnd w:id="2"/>
    </w:p>
    <w:p w14:paraId="0366C66D" w14:textId="10420774" w:rsidR="006E4B68" w:rsidRPr="007761CC" w:rsidRDefault="003B1672" w:rsidP="007761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</w:rPr>
      </w:pPr>
      <w:r w:rsidRPr="007761CC">
        <w:rPr>
          <w:color w:val="000000"/>
        </w:rPr>
        <w:t>Se señalan l</w:t>
      </w:r>
      <w:r w:rsidR="007407AB" w:rsidRPr="007761CC">
        <w:rPr>
          <w:color w:val="000000"/>
        </w:rPr>
        <w:t xml:space="preserve">as metas </w:t>
      </w:r>
      <w:r w:rsidRPr="007761CC">
        <w:rPr>
          <w:color w:val="000000"/>
        </w:rPr>
        <w:t xml:space="preserve">para </w:t>
      </w:r>
      <w:r w:rsidR="00BA0FE6" w:rsidRPr="007761CC">
        <w:rPr>
          <w:color w:val="000000"/>
        </w:rPr>
        <w:t xml:space="preserve">las actividades de capacitación </w:t>
      </w:r>
      <w:r w:rsidR="00BE20FC" w:rsidRPr="007761CC">
        <w:rPr>
          <w:color w:val="000000"/>
        </w:rPr>
        <w:t>2026, que incluye</w:t>
      </w:r>
      <w:r w:rsidRPr="007761CC">
        <w:rPr>
          <w:color w:val="000000"/>
        </w:rPr>
        <w:t>n</w:t>
      </w:r>
      <w:r w:rsidR="00BE20FC" w:rsidRPr="007761CC">
        <w:rPr>
          <w:color w:val="000000"/>
        </w:rPr>
        <w:t xml:space="preserve"> e</w:t>
      </w:r>
      <w:r w:rsidR="007407AB" w:rsidRPr="007761CC">
        <w:rPr>
          <w:color w:val="000000"/>
        </w:rPr>
        <w:t>l número total de</w:t>
      </w:r>
      <w:r w:rsidR="00BE20FC" w:rsidRPr="007761CC">
        <w:rPr>
          <w:color w:val="000000"/>
        </w:rPr>
        <w:t xml:space="preserve"> personas</w:t>
      </w:r>
      <w:r w:rsidR="007407AB" w:rsidRPr="007761CC">
        <w:rPr>
          <w:color w:val="000000"/>
        </w:rPr>
        <w:t xml:space="preserve"> trabajador</w:t>
      </w:r>
      <w:r w:rsidR="00BE20FC" w:rsidRPr="007761CC">
        <w:rPr>
          <w:color w:val="000000"/>
        </w:rPr>
        <w:t>a</w:t>
      </w:r>
      <w:r w:rsidR="007407AB" w:rsidRPr="007761CC">
        <w:rPr>
          <w:color w:val="000000"/>
        </w:rPr>
        <w:t xml:space="preserve">s </w:t>
      </w:r>
      <w:r w:rsidR="00BE20FC" w:rsidRPr="007761CC">
        <w:rPr>
          <w:color w:val="000000"/>
        </w:rPr>
        <w:t xml:space="preserve">capacitadas </w:t>
      </w:r>
      <w:r w:rsidR="007407AB" w:rsidRPr="007761CC">
        <w:rPr>
          <w:color w:val="000000"/>
        </w:rPr>
        <w:t>y</w:t>
      </w:r>
      <w:r w:rsidR="002829EE">
        <w:rPr>
          <w:color w:val="000000"/>
        </w:rPr>
        <w:t xml:space="preserve"> de</w:t>
      </w:r>
      <w:r w:rsidR="007407AB" w:rsidRPr="007761CC">
        <w:rPr>
          <w:color w:val="000000"/>
        </w:rPr>
        <w:t xml:space="preserve"> entidades empleadoras, </w:t>
      </w:r>
      <w:r w:rsidR="00BE20FC" w:rsidRPr="007761CC">
        <w:rPr>
          <w:color w:val="000000"/>
        </w:rPr>
        <w:t>la realización de w</w:t>
      </w:r>
      <w:r w:rsidR="007407AB" w:rsidRPr="007761CC">
        <w:rPr>
          <w:color w:val="000000"/>
        </w:rPr>
        <w:t>ebinars sobre gestión de riesgos, prevención del acoso, prevención de consumo de alcohol y drogas, conciliación vida-trabajo y metodología CEAL-SM/SUSESO</w:t>
      </w:r>
      <w:r w:rsidR="00786145" w:rsidRPr="007761CC">
        <w:rPr>
          <w:color w:val="000000"/>
        </w:rPr>
        <w:t>. A</w:t>
      </w:r>
      <w:r w:rsidR="00BE20FC" w:rsidRPr="007761CC">
        <w:rPr>
          <w:color w:val="000000"/>
        </w:rPr>
        <w:t>dem</w:t>
      </w:r>
      <w:r w:rsidRPr="007761CC">
        <w:rPr>
          <w:color w:val="000000"/>
        </w:rPr>
        <w:t xml:space="preserve">ás, se indican las </w:t>
      </w:r>
      <w:r w:rsidR="00BE20FC" w:rsidRPr="007761CC">
        <w:rPr>
          <w:color w:val="000000"/>
        </w:rPr>
        <w:t xml:space="preserve">metas </w:t>
      </w:r>
      <w:r w:rsidR="007407AB" w:rsidRPr="007761CC">
        <w:rPr>
          <w:color w:val="000000"/>
        </w:rPr>
        <w:t>en temas específicos</w:t>
      </w:r>
      <w:r w:rsidR="00BE20FC" w:rsidRPr="007761CC">
        <w:rPr>
          <w:color w:val="000000"/>
        </w:rPr>
        <w:t xml:space="preserve">, como </w:t>
      </w:r>
      <w:r w:rsidR="007407AB" w:rsidRPr="007761CC">
        <w:rPr>
          <w:color w:val="000000"/>
        </w:rPr>
        <w:t>la formación en Investigación de accidentes con el método del árbol de causas para Comités Paritarios y profesionales SST</w:t>
      </w:r>
      <w:r w:rsidR="00786145" w:rsidRPr="007761CC">
        <w:rPr>
          <w:color w:val="000000"/>
        </w:rPr>
        <w:t>; para la g</w:t>
      </w:r>
      <w:r w:rsidR="007407AB" w:rsidRPr="007761CC">
        <w:rPr>
          <w:color w:val="000000"/>
        </w:rPr>
        <w:t xml:space="preserve">estión de riesgos de Trastornos Musculoesqueléticos (TMERT), </w:t>
      </w:r>
      <w:r w:rsidR="00786145" w:rsidRPr="007761CC">
        <w:rPr>
          <w:color w:val="000000"/>
        </w:rPr>
        <w:t>la p</w:t>
      </w:r>
      <w:r w:rsidR="007407AB" w:rsidRPr="007761CC">
        <w:rPr>
          <w:color w:val="000000"/>
        </w:rPr>
        <w:t>revención de silicosis en el marco del PLANESI</w:t>
      </w:r>
      <w:r w:rsidR="00786145" w:rsidRPr="007761CC">
        <w:rPr>
          <w:color w:val="000000"/>
        </w:rPr>
        <w:t xml:space="preserve"> y </w:t>
      </w:r>
      <w:r w:rsidR="007407AB" w:rsidRPr="007761CC">
        <w:rPr>
          <w:color w:val="000000"/>
        </w:rPr>
        <w:t>de</w:t>
      </w:r>
      <w:r w:rsidRPr="007761CC">
        <w:rPr>
          <w:color w:val="000000"/>
        </w:rPr>
        <w:t xml:space="preserve"> los</w:t>
      </w:r>
      <w:r w:rsidR="007407AB" w:rsidRPr="007761CC">
        <w:rPr>
          <w:color w:val="000000"/>
        </w:rPr>
        <w:t xml:space="preserve"> riesgos asociados a vehículos motorizados. </w:t>
      </w:r>
      <w:r w:rsidR="00786145" w:rsidRPr="007761CC">
        <w:rPr>
          <w:color w:val="000000"/>
        </w:rPr>
        <w:t>Por su parte</w:t>
      </w:r>
      <w:r w:rsidR="00BA0FE6" w:rsidRPr="007761CC">
        <w:rPr>
          <w:color w:val="000000"/>
        </w:rPr>
        <w:t>, se instruye</w:t>
      </w:r>
      <w:r w:rsidRPr="007761CC">
        <w:rPr>
          <w:color w:val="000000"/>
        </w:rPr>
        <w:t xml:space="preserve"> mantener a disposición los </w:t>
      </w:r>
      <w:r w:rsidR="00BA0FE6" w:rsidRPr="007761CC">
        <w:rPr>
          <w:color w:val="000000"/>
        </w:rPr>
        <w:t>cursos o programas de capacitación que se precisan en el D.S N°44</w:t>
      </w:r>
      <w:r w:rsidRPr="007761CC">
        <w:rPr>
          <w:color w:val="000000"/>
        </w:rPr>
        <w:t xml:space="preserve"> y</w:t>
      </w:r>
      <w:r w:rsidRPr="007761CC">
        <w:rPr>
          <w:lang w:val="es" w:eastAsia="es-419"/>
        </w:rPr>
        <w:t xml:space="preserve"> </w:t>
      </w:r>
      <w:r w:rsidRPr="007761CC">
        <w:rPr>
          <w:color w:val="000000"/>
          <w:lang w:val="es"/>
        </w:rPr>
        <w:t>el curso de formación del “Encargado de Prevención de Riesgos laborales” de acuerdo con las instrucciones que imparta este Servicio.</w:t>
      </w:r>
    </w:p>
    <w:p w14:paraId="18D6F62D" w14:textId="145CC358" w:rsidR="006E4B68" w:rsidRPr="007761CC" w:rsidRDefault="00BA0FE6" w:rsidP="007761CC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</w:rPr>
      </w:pPr>
      <w:r w:rsidRPr="007761CC">
        <w:rPr>
          <w:color w:val="000000"/>
        </w:rPr>
        <w:t>Por otra parte, respecto a la vigilancia ambiental y de la salud de los tr</w:t>
      </w:r>
      <w:r w:rsidR="007407AB" w:rsidRPr="007761CC">
        <w:rPr>
          <w:color w:val="000000"/>
        </w:rPr>
        <w:t>abajadores, al igual que en 2025</w:t>
      </w:r>
      <w:r w:rsidRPr="007761CC">
        <w:rPr>
          <w:color w:val="000000"/>
        </w:rPr>
        <w:t xml:space="preserve">, se instruyen los siguientes reportes: Universo de entidades empleadores según agente de riesgo, con el acumulado de evaluaciones de ambiente y salud según </w:t>
      </w:r>
      <w:r w:rsidR="00786145" w:rsidRPr="007761CC">
        <w:rPr>
          <w:color w:val="000000"/>
        </w:rPr>
        <w:t xml:space="preserve">los </w:t>
      </w:r>
      <w:r w:rsidRPr="007761CC">
        <w:rPr>
          <w:color w:val="000000"/>
        </w:rPr>
        <w:t>protocolos ministeriales y programas de vigilancia no ministeriales; de las activida</w:t>
      </w:r>
      <w:r w:rsidR="007407AB" w:rsidRPr="007761CC">
        <w:rPr>
          <w:color w:val="000000"/>
        </w:rPr>
        <w:t xml:space="preserve">des programadas para el </w:t>
      </w:r>
      <w:r w:rsidR="007407AB" w:rsidRPr="007761CC">
        <w:rPr>
          <w:color w:val="000000"/>
        </w:rPr>
        <w:lastRenderedPageBreak/>
        <w:t>año 2026</w:t>
      </w:r>
      <w:r w:rsidRPr="007761CC">
        <w:rPr>
          <w:color w:val="000000"/>
        </w:rPr>
        <w:t xml:space="preserve"> y de su seguimiento durante el año.  </w:t>
      </w:r>
      <w:r w:rsidR="00786145" w:rsidRPr="007761CC">
        <w:rPr>
          <w:color w:val="000000"/>
        </w:rPr>
        <w:t>Además, s</w:t>
      </w:r>
      <w:r w:rsidRPr="007761CC">
        <w:rPr>
          <w:color w:val="000000"/>
        </w:rPr>
        <w:t>e precisa</w:t>
      </w:r>
      <w:r w:rsidR="007407AB" w:rsidRPr="007761CC">
        <w:rPr>
          <w:color w:val="000000"/>
        </w:rPr>
        <w:t xml:space="preserve">n las metas y </w:t>
      </w:r>
      <w:r w:rsidRPr="007761CC">
        <w:rPr>
          <w:color w:val="000000"/>
        </w:rPr>
        <w:t>el reporte de actividades de vigilancia del PLANESI; de los trabajadores expuestos a factores de riesgo de trastornos musculoesqueléticos de extremidades superiores</w:t>
      </w:r>
      <w:r w:rsidR="007407AB" w:rsidRPr="007761CC">
        <w:rPr>
          <w:color w:val="000000"/>
        </w:rPr>
        <w:t xml:space="preserve"> TMERT</w:t>
      </w:r>
      <w:r w:rsidRPr="007761CC">
        <w:rPr>
          <w:color w:val="000000"/>
        </w:rPr>
        <w:t xml:space="preserve">; de los puestos de trabajo calificados como pesados; de trabajadores con exposición histórica a asbesto, </w:t>
      </w:r>
      <w:r w:rsidR="00C07CC9" w:rsidRPr="007761CC">
        <w:rPr>
          <w:color w:val="000000"/>
        </w:rPr>
        <w:t>entre otros</w:t>
      </w:r>
      <w:r w:rsidRPr="007761CC">
        <w:rPr>
          <w:color w:val="000000"/>
        </w:rPr>
        <w:t>. En relación con los riesgos psicosociales labores, se incluye</w:t>
      </w:r>
      <w:r w:rsidR="00C07CC9" w:rsidRPr="007761CC">
        <w:rPr>
          <w:color w:val="000000"/>
        </w:rPr>
        <w:t xml:space="preserve"> la</w:t>
      </w:r>
      <w:r w:rsidR="002B3BA7" w:rsidRPr="007761CC">
        <w:rPr>
          <w:color w:val="000000"/>
        </w:rPr>
        <w:t xml:space="preserve"> meta y</w:t>
      </w:r>
      <w:r w:rsidRPr="007761CC">
        <w:rPr>
          <w:color w:val="000000"/>
        </w:rPr>
        <w:t xml:space="preserve"> </w:t>
      </w:r>
      <w:r w:rsidR="00C07CC9" w:rsidRPr="007761CC">
        <w:rPr>
          <w:color w:val="000000"/>
        </w:rPr>
        <w:t xml:space="preserve">el </w:t>
      </w:r>
      <w:r w:rsidRPr="007761CC">
        <w:rPr>
          <w:color w:val="000000"/>
        </w:rPr>
        <w:t xml:space="preserve">reporte de las evaluaciones con el cuestionario CEAL-SM y de los centros de trabajo ingresados a vigilancia, además, se instruye el desarrollo de </w:t>
      </w:r>
      <w:r w:rsidR="002B3BA7" w:rsidRPr="007761CC">
        <w:rPr>
          <w:color w:val="000000"/>
        </w:rPr>
        <w:t xml:space="preserve">desarrollar o mantener </w:t>
      </w:r>
      <w:r w:rsidRPr="007761CC">
        <w:rPr>
          <w:color w:val="000000"/>
        </w:rPr>
        <w:t>un plan de trabajo con la asistencia técnica para la prevención de estos riesgos.</w:t>
      </w:r>
    </w:p>
    <w:p w14:paraId="59086A42" w14:textId="3A845311" w:rsidR="002B3BA7" w:rsidRDefault="00BA0FE6" w:rsidP="007761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</w:rPr>
      </w:pPr>
      <w:r w:rsidRPr="002B3BA7">
        <w:rPr>
          <w:color w:val="000000"/>
        </w:rPr>
        <w:t>En otras actividades preventivas</w:t>
      </w:r>
      <w:r w:rsidR="002829EE">
        <w:rPr>
          <w:color w:val="000000"/>
        </w:rPr>
        <w:t xml:space="preserve"> y de innovación en prevención, </w:t>
      </w:r>
      <w:r w:rsidR="002B3BA7" w:rsidRPr="002B3BA7">
        <w:rPr>
          <w:color w:val="000000"/>
        </w:rPr>
        <w:t xml:space="preserve">se instruye el desarrollo de actividades con </w:t>
      </w:r>
      <w:r w:rsidR="00C07CC9">
        <w:rPr>
          <w:color w:val="000000"/>
        </w:rPr>
        <w:t>p</w:t>
      </w:r>
      <w:r w:rsidR="002B3BA7" w:rsidRPr="002B3BA7">
        <w:rPr>
          <w:color w:val="000000"/>
        </w:rPr>
        <w:t xml:space="preserve">erspectiva de </w:t>
      </w:r>
      <w:r w:rsidR="00C07CC9">
        <w:rPr>
          <w:color w:val="000000"/>
        </w:rPr>
        <w:t>g</w:t>
      </w:r>
      <w:r w:rsidR="002B3BA7" w:rsidRPr="002B3BA7">
        <w:rPr>
          <w:color w:val="000000"/>
        </w:rPr>
        <w:t xml:space="preserve">énero mediante una campaña de difusión en el sector construcción y un plan de formación interna </w:t>
      </w:r>
      <w:r w:rsidR="002829EE" w:rsidRPr="002B3BA7">
        <w:rPr>
          <w:color w:val="000000"/>
        </w:rPr>
        <w:t xml:space="preserve">en SST con perspectiva de género </w:t>
      </w:r>
      <w:r w:rsidR="002B3BA7" w:rsidRPr="002B3BA7">
        <w:rPr>
          <w:color w:val="000000"/>
        </w:rPr>
        <w:t>para profesionales</w:t>
      </w:r>
      <w:r w:rsidR="00C07CC9">
        <w:rPr>
          <w:color w:val="000000"/>
        </w:rPr>
        <w:t xml:space="preserve">. Por otra parte, se instruye </w:t>
      </w:r>
      <w:r w:rsidR="002B3BA7" w:rsidRPr="002B3BA7">
        <w:rPr>
          <w:color w:val="000000"/>
        </w:rPr>
        <w:t>el desarrollo de pr</w:t>
      </w:r>
      <w:r w:rsidR="007761CC">
        <w:rPr>
          <w:color w:val="000000"/>
        </w:rPr>
        <w:t xml:space="preserve">ogramas de asistencia técnica para la promoción de </w:t>
      </w:r>
      <w:r w:rsidR="007761CC" w:rsidRPr="007761CC">
        <w:rPr>
          <w:color w:val="000000"/>
        </w:rPr>
        <w:t>ambientes laborales s</w:t>
      </w:r>
      <w:r w:rsidR="002B3BA7" w:rsidRPr="007761CC">
        <w:rPr>
          <w:color w:val="000000"/>
        </w:rPr>
        <w:t>aludables</w:t>
      </w:r>
      <w:r w:rsidR="00C07CC9" w:rsidRPr="007761CC">
        <w:rPr>
          <w:color w:val="000000"/>
        </w:rPr>
        <w:t>; el</w:t>
      </w:r>
      <w:r w:rsidR="00C07CC9">
        <w:rPr>
          <w:color w:val="000000"/>
        </w:rPr>
        <w:t xml:space="preserve"> diseño y desarrollo de una </w:t>
      </w:r>
      <w:r w:rsidR="002B3BA7" w:rsidRPr="002B3BA7">
        <w:rPr>
          <w:color w:val="000000"/>
        </w:rPr>
        <w:t>campaña conjunta sobre "Gestión preventiva de los riesgos laborales" y de</w:t>
      </w:r>
      <w:r w:rsidR="007761CC">
        <w:rPr>
          <w:color w:val="000000"/>
        </w:rPr>
        <w:t xml:space="preserve"> una</w:t>
      </w:r>
      <w:r w:rsidR="002B3BA7" w:rsidRPr="002B3BA7">
        <w:rPr>
          <w:color w:val="000000"/>
        </w:rPr>
        <w:t xml:space="preserve"> encuesta para medir la satisfacción de empleadores y trabajadores</w:t>
      </w:r>
      <w:r w:rsidR="007761CC">
        <w:rPr>
          <w:color w:val="000000"/>
        </w:rPr>
        <w:t>,</w:t>
      </w:r>
      <w:r w:rsidR="002B3BA7" w:rsidRPr="002B3BA7">
        <w:rPr>
          <w:color w:val="000000"/>
        </w:rPr>
        <w:t xml:space="preserve"> con las prestaciones preventivas y médicas</w:t>
      </w:r>
      <w:r w:rsidR="007761CC">
        <w:rPr>
          <w:color w:val="000000"/>
        </w:rPr>
        <w:t>, respectivamente</w:t>
      </w:r>
      <w:r w:rsidR="002829EE">
        <w:rPr>
          <w:color w:val="000000"/>
        </w:rPr>
        <w:t>, entre otros aspectos</w:t>
      </w:r>
      <w:r w:rsidR="002B3BA7" w:rsidRPr="002B3BA7">
        <w:rPr>
          <w:color w:val="000000"/>
        </w:rPr>
        <w:t>.</w:t>
      </w:r>
    </w:p>
    <w:p w14:paraId="6A5D6B59" w14:textId="0803C997" w:rsidR="002B3BA7" w:rsidRPr="002B3BA7" w:rsidRDefault="002B3BA7" w:rsidP="007761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</w:rPr>
      </w:pPr>
      <w:r w:rsidRPr="002B3BA7">
        <w:rPr>
          <w:color w:val="000000"/>
        </w:rPr>
        <w:t>Se instruye a las empresas con administración delegada presentar su propio plan anual de SST, un cronograma de actividades y un reporte semestral de avances</w:t>
      </w:r>
      <w:r>
        <w:rPr>
          <w:color w:val="000000"/>
        </w:rPr>
        <w:t>.</w:t>
      </w:r>
    </w:p>
    <w:p w14:paraId="247C248A" w14:textId="77777777" w:rsidR="006E4B68" w:rsidRDefault="006E4B68">
      <w:pPr>
        <w:spacing w:before="120" w:after="120" w:line="276" w:lineRule="auto"/>
        <w:ind w:left="425"/>
        <w:jc w:val="both"/>
      </w:pPr>
    </w:p>
    <w:p w14:paraId="499291C8" w14:textId="77777777" w:rsidR="006E4B68" w:rsidRDefault="00BA0FE6">
      <w:pPr>
        <w:spacing w:before="120" w:after="120"/>
        <w:jc w:val="both"/>
        <w:rPr>
          <w:color w:val="3366CC"/>
        </w:rPr>
      </w:pPr>
      <w:bookmarkStart w:id="3" w:name="_heading=h.1fob9te" w:colFirst="0" w:colLast="0"/>
      <w:bookmarkEnd w:id="3"/>
      <w:r>
        <w:t xml:space="preserve">Para efectuar comentarios al presente proyecto de circular, se solicita enviar el archivo que se adjunta a continuación, a los correos electrónicos </w:t>
      </w:r>
      <w:r>
        <w:rPr>
          <w:color w:val="3366CC"/>
          <w:u w:val="single"/>
        </w:rPr>
        <w:t>oficinadepartes</w:t>
      </w:r>
      <w:hyperlink r:id="rId8">
        <w:r>
          <w:rPr>
            <w:color w:val="3366CC"/>
            <w:u w:val="single"/>
          </w:rPr>
          <w:t>@suseso.cl</w:t>
        </w:r>
      </w:hyperlink>
      <w:r>
        <w:t xml:space="preserve"> e</w:t>
      </w:r>
      <w:r>
        <w:rPr>
          <w:color w:val="0563C1"/>
          <w:u w:val="single"/>
        </w:rPr>
        <w:t xml:space="preserve"> </w:t>
      </w:r>
      <w:hyperlink r:id="rId9">
        <w:r>
          <w:rPr>
            <w:color w:val="0563C1"/>
            <w:u w:val="single"/>
          </w:rPr>
          <w:t>isesat@suseso.cl</w:t>
        </w:r>
      </w:hyperlink>
      <w:r>
        <w:t>.</w:t>
      </w:r>
    </w:p>
    <w:p w14:paraId="16EF82B8" w14:textId="77777777" w:rsidR="006E4B68" w:rsidRDefault="006E4B68">
      <w:pPr>
        <w:spacing w:before="120" w:after="120"/>
        <w:jc w:val="both"/>
      </w:pPr>
    </w:p>
    <w:p w14:paraId="7D76973E" w14:textId="77777777" w:rsidR="006E4B68" w:rsidRDefault="006E4B68">
      <w:pPr>
        <w:spacing w:before="120" w:after="120"/>
        <w:ind w:left="425"/>
        <w:jc w:val="both"/>
      </w:pPr>
    </w:p>
    <w:p w14:paraId="499533E3" w14:textId="77777777" w:rsidR="006E4B68" w:rsidRDefault="006E4B68">
      <w:pPr>
        <w:spacing w:before="120" w:after="120"/>
        <w:ind w:left="425"/>
        <w:jc w:val="both"/>
      </w:pPr>
    </w:p>
    <w:p w14:paraId="7BF469CC" w14:textId="77777777" w:rsidR="006E4B68" w:rsidRDefault="006E4B68">
      <w:pPr>
        <w:spacing w:before="120" w:after="120"/>
        <w:ind w:left="425"/>
        <w:jc w:val="both"/>
        <w:sectPr w:rsidR="006E4B68">
          <w:headerReference w:type="default" r:id="rId10"/>
          <w:footerReference w:type="default" r:id="rId11"/>
          <w:pgSz w:w="12240" w:h="15840"/>
          <w:pgMar w:top="1417" w:right="1701" w:bottom="1417" w:left="1701" w:header="708" w:footer="708" w:gutter="0"/>
          <w:pgNumType w:start="1"/>
          <w:cols w:space="720"/>
        </w:sectPr>
      </w:pPr>
    </w:p>
    <w:p w14:paraId="6A8BAB3F" w14:textId="77777777" w:rsidR="006E4B68" w:rsidRDefault="006E4B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tbl>
      <w:tblPr>
        <w:tblStyle w:val="a"/>
        <w:tblW w:w="123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985"/>
        <w:gridCol w:w="1984"/>
        <w:gridCol w:w="2835"/>
        <w:gridCol w:w="3828"/>
      </w:tblGrid>
      <w:tr w:rsidR="006E4B68" w14:paraId="329CB34D" w14:textId="77777777">
        <w:trPr>
          <w:tblHeader/>
          <w:jc w:val="center"/>
        </w:trPr>
        <w:tc>
          <w:tcPr>
            <w:tcW w:w="12328" w:type="dxa"/>
            <w:gridSpan w:val="5"/>
          </w:tcPr>
          <w:p w14:paraId="0B357EB6" w14:textId="0E901662" w:rsidR="006E4B68" w:rsidRDefault="00BA0FE6">
            <w:pPr>
              <w:pStyle w:val="Ttulo"/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OBSERVACIONES AL PROYECTO DE CIRCULAR </w:t>
            </w:r>
            <w:r>
              <w:rPr>
                <w:color w:val="000000"/>
                <w:sz w:val="28"/>
                <w:szCs w:val="28"/>
              </w:rPr>
              <w:t xml:space="preserve">PLAN ANUAL DE PREVENCIÓN DE ACCIDENTES DEL TRABAJO Y ENFERMEDADES PROFESIONALES </w:t>
            </w:r>
            <w:r>
              <w:rPr>
                <w:sz w:val="28"/>
                <w:szCs w:val="28"/>
              </w:rPr>
              <w:t>AÑO 202</w:t>
            </w:r>
            <w:r w:rsidR="00C07CC9">
              <w:rPr>
                <w:sz w:val="28"/>
                <w:szCs w:val="28"/>
              </w:rPr>
              <w:t>6</w:t>
            </w:r>
          </w:p>
          <w:p w14:paraId="1E4AB209" w14:textId="77777777" w:rsidR="006E4B68" w:rsidRDefault="006E4B6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4B68" w14:paraId="56DF099C" w14:textId="77777777">
        <w:trPr>
          <w:tblHeader/>
          <w:jc w:val="center"/>
        </w:trPr>
        <w:tc>
          <w:tcPr>
            <w:tcW w:w="1696" w:type="dxa"/>
            <w:shd w:val="clear" w:color="auto" w:fill="2F5496"/>
          </w:tcPr>
          <w:p w14:paraId="40975502" w14:textId="77777777" w:rsidR="006E4B68" w:rsidRDefault="00BA0FE6">
            <w:pPr>
              <w:rPr>
                <w:color w:val="FFFFFF"/>
              </w:rPr>
            </w:pPr>
            <w:r>
              <w:rPr>
                <w:color w:val="FFFFFF"/>
              </w:rPr>
              <w:t>PERSONA O ENTIDAD QUE EFECTÚA EL COMENTARIO U OBSERVACIÓN</w:t>
            </w:r>
          </w:p>
        </w:tc>
        <w:tc>
          <w:tcPr>
            <w:tcW w:w="1985" w:type="dxa"/>
            <w:shd w:val="clear" w:color="auto" w:fill="2F5496"/>
          </w:tcPr>
          <w:p w14:paraId="08A504DF" w14:textId="77777777" w:rsidR="006E4B68" w:rsidRDefault="00BA0FE6">
            <w:pPr>
              <w:rPr>
                <w:color w:val="FFFFFF"/>
              </w:rPr>
            </w:pPr>
            <w:r>
              <w:rPr>
                <w:color w:val="FFFFFF"/>
              </w:rPr>
              <w:t>SECCIÓN O NÚMERO, EN EL COMPENDIO O  PROYECTO DE CIRCULAR, OBJETO DEL COMENTARIO</w:t>
            </w:r>
          </w:p>
        </w:tc>
        <w:tc>
          <w:tcPr>
            <w:tcW w:w="1984" w:type="dxa"/>
            <w:shd w:val="clear" w:color="auto" w:fill="2F5496"/>
          </w:tcPr>
          <w:p w14:paraId="3DB89C01" w14:textId="77777777" w:rsidR="006E4B68" w:rsidRDefault="00BA0FE6">
            <w:pPr>
              <w:rPr>
                <w:color w:val="FFFFFF"/>
              </w:rPr>
            </w:pPr>
            <w:r>
              <w:rPr>
                <w:color w:val="FFFFFF"/>
              </w:rPr>
              <w:t>TÍTULO DE LA SECCIÓN DEL PROYECTO O COMPENDIO,  OBJETO DEL COMENTARIO</w:t>
            </w:r>
          </w:p>
        </w:tc>
        <w:tc>
          <w:tcPr>
            <w:tcW w:w="2835" w:type="dxa"/>
            <w:shd w:val="clear" w:color="auto" w:fill="2F5496"/>
          </w:tcPr>
          <w:p w14:paraId="6E45A6A8" w14:textId="77777777" w:rsidR="006E4B68" w:rsidRDefault="00BA0FE6">
            <w:pPr>
              <w:rPr>
                <w:color w:val="FFFFFF"/>
              </w:rPr>
            </w:pPr>
            <w:r>
              <w:rPr>
                <w:color w:val="FFFFFF"/>
              </w:rPr>
              <w:t>TEXTO DE LA SECCIÓN DEL PROYECTO DE CIRCULAR OBJETO DEL COMENTARIO</w:t>
            </w:r>
          </w:p>
        </w:tc>
        <w:tc>
          <w:tcPr>
            <w:tcW w:w="3828" w:type="dxa"/>
            <w:shd w:val="clear" w:color="auto" w:fill="2F5496"/>
          </w:tcPr>
          <w:p w14:paraId="01176223" w14:textId="77777777" w:rsidR="006E4B68" w:rsidRDefault="00BA0FE6">
            <w:pPr>
              <w:rPr>
                <w:color w:val="FFFFFF"/>
              </w:rPr>
            </w:pPr>
            <w:r>
              <w:rPr>
                <w:color w:val="FFFFFF"/>
              </w:rPr>
              <w:t>COMENTARIOS</w:t>
            </w:r>
          </w:p>
          <w:p w14:paraId="791C89CA" w14:textId="77777777" w:rsidR="006E4B68" w:rsidRDefault="00BA0FE6">
            <w:pPr>
              <w:rPr>
                <w:color w:val="FFFFFF"/>
              </w:rPr>
            </w:pPr>
            <w:r>
              <w:rPr>
                <w:color w:val="FFFFFF"/>
              </w:rPr>
              <w:t>DE LA PERSONA O ENTIDAD</w:t>
            </w:r>
          </w:p>
        </w:tc>
      </w:tr>
      <w:tr w:rsidR="006E4B68" w14:paraId="6E038642" w14:textId="77777777">
        <w:trPr>
          <w:jc w:val="center"/>
        </w:trPr>
        <w:tc>
          <w:tcPr>
            <w:tcW w:w="1696" w:type="dxa"/>
          </w:tcPr>
          <w:p w14:paraId="45809B62" w14:textId="77777777" w:rsidR="006E4B68" w:rsidRPr="002B3BA7" w:rsidRDefault="00BA0FE6">
            <w:pPr>
              <w:rPr>
                <w:sz w:val="16"/>
                <w:szCs w:val="20"/>
              </w:rPr>
            </w:pPr>
            <w:r w:rsidRPr="002B3BA7">
              <w:rPr>
                <w:sz w:val="16"/>
                <w:szCs w:val="20"/>
              </w:rPr>
              <w:t>Ejemplo:</w:t>
            </w:r>
          </w:p>
          <w:p w14:paraId="71D5E626" w14:textId="77777777" w:rsidR="006E4B68" w:rsidRPr="002B3BA7" w:rsidRDefault="006E4B68">
            <w:pPr>
              <w:rPr>
                <w:sz w:val="16"/>
                <w:szCs w:val="20"/>
              </w:rPr>
            </w:pPr>
          </w:p>
          <w:p w14:paraId="35EB410F" w14:textId="3DE92214" w:rsidR="006E4B68" w:rsidRPr="002B3BA7" w:rsidRDefault="002B3BA7">
            <w:pPr>
              <w:rPr>
                <w:sz w:val="16"/>
                <w:szCs w:val="20"/>
              </w:rPr>
            </w:pPr>
            <w:r>
              <w:rPr>
                <w:color w:val="808080"/>
                <w:sz w:val="16"/>
                <w:szCs w:val="20"/>
              </w:rPr>
              <w:t>Organismos administradores</w:t>
            </w:r>
          </w:p>
        </w:tc>
        <w:tc>
          <w:tcPr>
            <w:tcW w:w="1985" w:type="dxa"/>
          </w:tcPr>
          <w:p w14:paraId="1D2B9CAA" w14:textId="77777777" w:rsidR="006E4B68" w:rsidRPr="002B3BA7" w:rsidRDefault="00BA0FE6">
            <w:pPr>
              <w:jc w:val="both"/>
              <w:rPr>
                <w:color w:val="808080"/>
                <w:sz w:val="16"/>
                <w:szCs w:val="20"/>
              </w:rPr>
            </w:pPr>
            <w:r w:rsidRPr="002B3BA7">
              <w:rPr>
                <w:color w:val="808080"/>
                <w:sz w:val="16"/>
                <w:szCs w:val="20"/>
              </w:rPr>
              <w:t>Ejemplo:</w:t>
            </w:r>
          </w:p>
          <w:p w14:paraId="2D25F2C9" w14:textId="77777777" w:rsidR="006E4B68" w:rsidRPr="002B3BA7" w:rsidRDefault="006E4B68">
            <w:pPr>
              <w:jc w:val="both"/>
              <w:rPr>
                <w:color w:val="808080"/>
                <w:sz w:val="16"/>
                <w:szCs w:val="20"/>
              </w:rPr>
            </w:pPr>
          </w:p>
          <w:p w14:paraId="23DFD85F" w14:textId="77777777" w:rsidR="006E4B68" w:rsidRPr="002B3BA7" w:rsidRDefault="00BA0FE6">
            <w:pPr>
              <w:rPr>
                <w:sz w:val="16"/>
                <w:szCs w:val="20"/>
              </w:rPr>
            </w:pPr>
            <w:r w:rsidRPr="002B3BA7">
              <w:rPr>
                <w:color w:val="808080"/>
                <w:sz w:val="16"/>
                <w:szCs w:val="20"/>
              </w:rPr>
              <w:t>Número 1, Letra A, Título II, Libro IV</w:t>
            </w:r>
          </w:p>
        </w:tc>
        <w:tc>
          <w:tcPr>
            <w:tcW w:w="1984" w:type="dxa"/>
          </w:tcPr>
          <w:p w14:paraId="5D7C75B3" w14:textId="77777777" w:rsidR="006E4B68" w:rsidRPr="002B3BA7" w:rsidRDefault="00BA0FE6">
            <w:pPr>
              <w:jc w:val="both"/>
              <w:rPr>
                <w:color w:val="808080"/>
                <w:sz w:val="16"/>
                <w:szCs w:val="20"/>
              </w:rPr>
            </w:pPr>
            <w:r w:rsidRPr="002B3BA7">
              <w:rPr>
                <w:color w:val="808080"/>
                <w:sz w:val="16"/>
                <w:szCs w:val="20"/>
              </w:rPr>
              <w:t>Ejemplo:</w:t>
            </w:r>
          </w:p>
          <w:p w14:paraId="0ABC2EEB" w14:textId="77777777" w:rsidR="006E4B68" w:rsidRPr="002B3BA7" w:rsidRDefault="00BA0FE6">
            <w:pPr>
              <w:rPr>
                <w:color w:val="808080"/>
                <w:sz w:val="16"/>
                <w:szCs w:val="20"/>
              </w:rPr>
            </w:pPr>
            <w:r w:rsidRPr="002B3BA7">
              <w:rPr>
                <w:color w:val="808080"/>
                <w:sz w:val="16"/>
                <w:szCs w:val="20"/>
              </w:rPr>
              <w:t>1. Actividades permanentes de prevención de riesgos laborales</w:t>
            </w:r>
          </w:p>
          <w:p w14:paraId="7060AD82" w14:textId="77777777" w:rsidR="006E4B68" w:rsidRPr="002B3BA7" w:rsidRDefault="006E4B68">
            <w:pPr>
              <w:rPr>
                <w:sz w:val="16"/>
                <w:szCs w:val="20"/>
              </w:rPr>
            </w:pPr>
          </w:p>
        </w:tc>
        <w:tc>
          <w:tcPr>
            <w:tcW w:w="2835" w:type="dxa"/>
          </w:tcPr>
          <w:p w14:paraId="47ED40A6" w14:textId="77777777" w:rsidR="006E4B68" w:rsidRPr="002B3BA7" w:rsidRDefault="00BA0FE6">
            <w:pPr>
              <w:jc w:val="both"/>
              <w:rPr>
                <w:color w:val="808080"/>
                <w:sz w:val="16"/>
                <w:szCs w:val="20"/>
              </w:rPr>
            </w:pPr>
            <w:r w:rsidRPr="002B3BA7">
              <w:rPr>
                <w:color w:val="808080"/>
                <w:sz w:val="16"/>
                <w:szCs w:val="20"/>
              </w:rPr>
              <w:t>Ejemplo:</w:t>
            </w:r>
          </w:p>
          <w:p w14:paraId="73D5F3D9" w14:textId="77777777" w:rsidR="006E4B68" w:rsidRPr="002B3BA7" w:rsidRDefault="00BA0FE6">
            <w:pPr>
              <w:rPr>
                <w:sz w:val="16"/>
                <w:szCs w:val="20"/>
              </w:rPr>
            </w:pPr>
            <w:r w:rsidRPr="002B3BA7">
              <w:rPr>
                <w:color w:val="808080"/>
                <w:sz w:val="16"/>
                <w:szCs w:val="20"/>
              </w:rPr>
              <w:t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3828" w:type="dxa"/>
          </w:tcPr>
          <w:p w14:paraId="71F8B9F9" w14:textId="77777777" w:rsidR="006E4B68" w:rsidRPr="002B3BA7" w:rsidRDefault="006E4B68">
            <w:pPr>
              <w:rPr>
                <w:sz w:val="16"/>
                <w:szCs w:val="20"/>
              </w:rPr>
            </w:pPr>
          </w:p>
        </w:tc>
      </w:tr>
    </w:tbl>
    <w:p w14:paraId="5F429355" w14:textId="77777777" w:rsidR="006E4B68" w:rsidRDefault="006E4B68">
      <w:pPr>
        <w:spacing w:before="120" w:after="120"/>
        <w:ind w:left="425"/>
        <w:jc w:val="both"/>
      </w:pPr>
    </w:p>
    <w:sectPr w:rsidR="006E4B68">
      <w:pgSz w:w="15840" w:h="12240" w:orient="landscape"/>
      <w:pgMar w:top="1701" w:right="1418" w:bottom="170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34970" w14:textId="77777777" w:rsidR="000122C5" w:rsidRDefault="000122C5">
      <w:pPr>
        <w:spacing w:after="0" w:line="240" w:lineRule="auto"/>
      </w:pPr>
      <w:r>
        <w:separator/>
      </w:r>
    </w:p>
  </w:endnote>
  <w:endnote w:type="continuationSeparator" w:id="0">
    <w:p w14:paraId="3A1793E9" w14:textId="77777777" w:rsidR="000122C5" w:rsidRDefault="0001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23904" w14:textId="6CD5C104" w:rsidR="006E4B68" w:rsidRDefault="00BA0F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015FA">
      <w:rPr>
        <w:noProof/>
        <w:color w:val="000000"/>
      </w:rPr>
      <w:t>3</w:t>
    </w:r>
    <w:r>
      <w:rPr>
        <w:color w:val="000000"/>
      </w:rPr>
      <w:fldChar w:fldCharType="end"/>
    </w:r>
  </w:p>
  <w:p w14:paraId="7E01F2B7" w14:textId="77777777" w:rsidR="006E4B68" w:rsidRDefault="006E4B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A1472" w14:textId="77777777" w:rsidR="000122C5" w:rsidRDefault="000122C5">
      <w:pPr>
        <w:spacing w:after="0" w:line="240" w:lineRule="auto"/>
      </w:pPr>
      <w:r>
        <w:separator/>
      </w:r>
    </w:p>
  </w:footnote>
  <w:footnote w:type="continuationSeparator" w:id="0">
    <w:p w14:paraId="4D2C0FF7" w14:textId="77777777" w:rsidR="000122C5" w:rsidRDefault="00012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986C5" w14:textId="77777777" w:rsidR="006E4B68" w:rsidRDefault="00BA0FE6">
    <w:pPr>
      <w:pBdr>
        <w:top w:val="nil"/>
        <w:left w:val="nil"/>
        <w:bottom w:val="single" w:sz="4" w:space="1" w:color="4472C4"/>
        <w:right w:val="nil"/>
        <w:between w:val="nil"/>
      </w:pBdr>
      <w:spacing w:after="0" w:line="240" w:lineRule="auto"/>
      <w:ind w:left="993"/>
      <w:rPr>
        <w:b/>
        <w:color w:val="44546A"/>
        <w:sz w:val="20"/>
        <w:szCs w:val="20"/>
      </w:rPr>
    </w:pPr>
    <w:r>
      <w:rPr>
        <w:b/>
        <w:color w:val="44546A"/>
        <w:sz w:val="20"/>
        <w:szCs w:val="20"/>
      </w:rPr>
      <w:t>Superintendencia de Seguridad Social</w:t>
    </w:r>
    <w:r>
      <w:rPr>
        <w:noProof/>
        <w:lang w:val="es-CL"/>
      </w:rPr>
      <w:drawing>
        <wp:anchor distT="0" distB="0" distL="114300" distR="114300" simplePos="0" relativeHeight="251658240" behindDoc="0" locked="0" layoutInCell="1" hidden="0" allowOverlap="1" wp14:anchorId="7F627BF4" wp14:editId="003A45FE">
          <wp:simplePos x="0" y="0"/>
          <wp:positionH relativeFrom="column">
            <wp:posOffset>637</wp:posOffset>
          </wp:positionH>
          <wp:positionV relativeFrom="paragraph">
            <wp:posOffset>-50164</wp:posOffset>
          </wp:positionV>
          <wp:extent cx="441960" cy="400050"/>
          <wp:effectExtent l="0" t="0" r="0" b="0"/>
          <wp:wrapSquare wrapText="bothSides" distT="0" distB="0" distL="114300" distR="114300"/>
          <wp:docPr id="2" name="image1.jpg" descr="C:\Mis Datos\SUSESO\Logo_2011\suseso 12x13 cm 150dp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Mis Datos\SUSESO\Logo_2011\suseso 12x13 cm 150dpi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1960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3C40B76" w14:textId="77777777" w:rsidR="006E4B68" w:rsidRDefault="00BA0FE6">
    <w:pPr>
      <w:pBdr>
        <w:top w:val="nil"/>
        <w:left w:val="nil"/>
        <w:bottom w:val="single" w:sz="4" w:space="1" w:color="4472C4"/>
        <w:right w:val="nil"/>
        <w:between w:val="nil"/>
      </w:pBdr>
      <w:spacing w:after="0" w:line="240" w:lineRule="auto"/>
      <w:ind w:left="993"/>
      <w:rPr>
        <w:b/>
        <w:color w:val="44546A"/>
        <w:sz w:val="20"/>
        <w:szCs w:val="20"/>
      </w:rPr>
    </w:pPr>
    <w:r>
      <w:rPr>
        <w:b/>
        <w:color w:val="44546A"/>
        <w:sz w:val="20"/>
        <w:szCs w:val="20"/>
      </w:rPr>
      <w:t>Intendencia de Seguridad y Salud en el Trabajo</w:t>
    </w:r>
  </w:p>
  <w:p w14:paraId="12F863D2" w14:textId="77777777" w:rsidR="006E4B68" w:rsidRDefault="006E4B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5E1A1A5F" w14:textId="77777777" w:rsidR="006E4B68" w:rsidRDefault="006E4B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419F2"/>
    <w:multiLevelType w:val="multilevel"/>
    <w:tmpl w:val="0F0C8B52"/>
    <w:lvl w:ilvl="0">
      <w:start w:val="1"/>
      <w:numFmt w:val="lowerRoman"/>
      <w:lvlText w:val="%1."/>
      <w:lvlJc w:val="right"/>
      <w:pPr>
        <w:ind w:left="721" w:hanging="360"/>
      </w:pPr>
    </w:lvl>
    <w:lvl w:ilvl="1">
      <w:start w:val="1"/>
      <w:numFmt w:val="lowerLetter"/>
      <w:lvlText w:val="%2."/>
      <w:lvlJc w:val="left"/>
      <w:pPr>
        <w:ind w:left="1441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1" w:hanging="360"/>
      </w:pPr>
    </w:lvl>
    <w:lvl w:ilvl="4">
      <w:start w:val="1"/>
      <w:numFmt w:val="lowerLetter"/>
      <w:lvlText w:val="%5."/>
      <w:lvlJc w:val="left"/>
      <w:pPr>
        <w:ind w:left="3601" w:hanging="360"/>
      </w:pPr>
    </w:lvl>
    <w:lvl w:ilvl="5">
      <w:start w:val="1"/>
      <w:numFmt w:val="lowerRoman"/>
      <w:lvlText w:val="%6."/>
      <w:lvlJc w:val="right"/>
      <w:pPr>
        <w:ind w:left="4321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1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2F313426"/>
    <w:multiLevelType w:val="multilevel"/>
    <w:tmpl w:val="9EE2CFC0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1122AB2"/>
    <w:multiLevelType w:val="multilevel"/>
    <w:tmpl w:val="618A5716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0541EAE"/>
    <w:multiLevelType w:val="multilevel"/>
    <w:tmpl w:val="4014CA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8570620"/>
    <w:multiLevelType w:val="hybridMultilevel"/>
    <w:tmpl w:val="6F602142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66468B"/>
    <w:multiLevelType w:val="multilevel"/>
    <w:tmpl w:val="259664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B68"/>
    <w:rsid w:val="000122C5"/>
    <w:rsid w:val="00073952"/>
    <w:rsid w:val="00157441"/>
    <w:rsid w:val="002015FA"/>
    <w:rsid w:val="002829EE"/>
    <w:rsid w:val="002B3BA7"/>
    <w:rsid w:val="0030234A"/>
    <w:rsid w:val="003378D2"/>
    <w:rsid w:val="003A40CF"/>
    <w:rsid w:val="003B1672"/>
    <w:rsid w:val="004027BE"/>
    <w:rsid w:val="0043453E"/>
    <w:rsid w:val="006E4B68"/>
    <w:rsid w:val="00726718"/>
    <w:rsid w:val="007407AB"/>
    <w:rsid w:val="007761CC"/>
    <w:rsid w:val="00786145"/>
    <w:rsid w:val="00872696"/>
    <w:rsid w:val="008F311E"/>
    <w:rsid w:val="00955163"/>
    <w:rsid w:val="009E3040"/>
    <w:rsid w:val="00AD01B3"/>
    <w:rsid w:val="00BA0FE6"/>
    <w:rsid w:val="00BB4CAC"/>
    <w:rsid w:val="00BE20FC"/>
    <w:rsid w:val="00C0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BF060"/>
  <w15:docId w15:val="{B26A1272-B6D5-4F9D-BF07-5D05B553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787846"/>
    <w:pPr>
      <w:keepNext/>
      <w:keepLines/>
      <w:spacing w:before="480" w:after="120" w:line="276" w:lineRule="auto"/>
      <w:jc w:val="both"/>
    </w:pPr>
    <w:rPr>
      <w:b/>
      <w:sz w:val="72"/>
      <w:szCs w:val="72"/>
      <w:lang w:eastAsia="es-MX"/>
    </w:rPr>
  </w:style>
  <w:style w:type="paragraph" w:styleId="Prrafodelista">
    <w:name w:val="List Paragraph"/>
    <w:basedOn w:val="Normal"/>
    <w:uiPriority w:val="34"/>
    <w:qFormat/>
    <w:rsid w:val="00A36E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ED0"/>
  </w:style>
  <w:style w:type="paragraph" w:styleId="Piedepgina">
    <w:name w:val="footer"/>
    <w:basedOn w:val="Normal"/>
    <w:link w:val="Piedepgina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ED0"/>
  </w:style>
  <w:style w:type="table" w:styleId="Tablaconcuadrcula">
    <w:name w:val="Table Grid"/>
    <w:basedOn w:val="Tablanormal"/>
    <w:uiPriority w:val="39"/>
    <w:rsid w:val="00F45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ven">
    <w:name w:val="Header Even"/>
    <w:basedOn w:val="Sinespaciado"/>
    <w:qFormat/>
    <w:rsid w:val="00AF04D7"/>
    <w:pPr>
      <w:pBdr>
        <w:bottom w:val="single" w:sz="4" w:space="1" w:color="4472C4" w:themeColor="accent1"/>
      </w:pBdr>
    </w:pPr>
    <w:rPr>
      <w:rFonts w:eastAsiaTheme="minorEastAsia"/>
      <w:b/>
      <w:bCs/>
      <w:color w:val="44546A" w:themeColor="text2"/>
      <w:sz w:val="20"/>
      <w:szCs w:val="23"/>
      <w:lang w:eastAsia="fr-FR"/>
    </w:rPr>
  </w:style>
  <w:style w:type="paragraph" w:styleId="Sinespaciado">
    <w:name w:val="No Spacing"/>
    <w:uiPriority w:val="1"/>
    <w:qFormat/>
    <w:rsid w:val="00AF04D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D3971"/>
    <w:rPr>
      <w:color w:val="0563C1" w:themeColor="hyperlink"/>
      <w:u w:val="single"/>
    </w:rPr>
  </w:style>
  <w:style w:type="character" w:customStyle="1" w:styleId="TtuloCar">
    <w:name w:val="Título Car"/>
    <w:basedOn w:val="Fuentedeprrafopredeter"/>
    <w:link w:val="Ttulo"/>
    <w:uiPriority w:val="10"/>
    <w:rsid w:val="00787846"/>
    <w:rPr>
      <w:rFonts w:ascii="Calibri" w:eastAsia="Calibri" w:hAnsi="Calibri" w:cs="Calibri"/>
      <w:b/>
      <w:sz w:val="72"/>
      <w:szCs w:val="72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8784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02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sesat@suseso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H51EkqbvBt0Qhvot/vxP3DdMNw==">CgMxLjAyCWlkLmdqZGd4czIJaC4zMGowemxsMgloLjFmb2I5dGU4AHIhMV9uT2NMRzJ3UUszWnNKck5SaWtPN3pFVTcybzY5ay1S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Fabián Ramirez</dc:creator>
  <cp:lastModifiedBy>DR</cp:lastModifiedBy>
  <cp:revision>2</cp:revision>
  <dcterms:created xsi:type="dcterms:W3CDTF">2025-09-23T20:51:00Z</dcterms:created>
  <dcterms:modified xsi:type="dcterms:W3CDTF">2025-09-23T20:51:00Z</dcterms:modified>
</cp:coreProperties>
</file>