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8411E" w:rsidRDefault="0008226C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MINUTA </w:t>
      </w:r>
    </w:p>
    <w:p w14:paraId="00000002" w14:textId="77777777" w:rsidR="0048411E" w:rsidRDefault="0048411E">
      <w:pPr>
        <w:jc w:val="center"/>
        <w:rPr>
          <w:b/>
        </w:rPr>
      </w:pPr>
    </w:p>
    <w:p w14:paraId="00000003" w14:textId="77777777" w:rsidR="0048411E" w:rsidRDefault="0008226C">
      <w:pPr>
        <w:jc w:val="both"/>
        <w:rPr>
          <w:b/>
        </w:rPr>
      </w:pPr>
      <w:r>
        <w:rPr>
          <w:b/>
        </w:rPr>
        <w:t>PROYECTO DE CIRCULAR QUE IMPARTE INSTRUCCIONES EN MATERIA DE LICENCIA MÉDICA POR ENFERMEDAD GRAVE DE NIÑO O NIÑA MENOR DE UN AÑO Y LICENCIA MÉDICA DEL SEGURO SANNA. MODIFICA LOS LIBROS II, V y VII DEL COMPENDIO NORMATIVO SOBRE LICENCIAS MÉDICAS, SUBSIDIOS POR INCAPACIDAD LABORAL Y SEGURO SANNA</w:t>
      </w:r>
    </w:p>
    <w:p w14:paraId="00000004" w14:textId="77777777" w:rsidR="0048411E" w:rsidRDefault="0008226C">
      <w:r>
        <w:t xml:space="preserve"> </w:t>
      </w:r>
    </w:p>
    <w:p w14:paraId="00000005" w14:textId="77777777" w:rsidR="0048411E" w:rsidRDefault="0008226C">
      <w:pPr>
        <w:jc w:val="both"/>
      </w:pPr>
      <w:r>
        <w:t xml:space="preserve">En ejercicio de las facultades conferidas en la Ley N°16.395, en el artículo 199 del Código del Trabajo y en el artículo 42 de la Ley N°21.063, la Superintendencia de Seguridad Social ha estimado necesario modificar el Compendio de Normas sobre Licencias Médicas, Subsidios por Incapacidad Laboral y Seguro SANNA, mediante la dictación de instrucciones generales en materia de licencias médicas por enfermedad grave de niño o niña menor de un año y en relación a licencia médica del Seguro SANNA. </w:t>
      </w:r>
    </w:p>
    <w:p w14:paraId="00000006" w14:textId="77777777" w:rsidR="0048411E" w:rsidRDefault="0048411E">
      <w:pPr>
        <w:jc w:val="both"/>
      </w:pPr>
    </w:p>
    <w:p w14:paraId="00000007" w14:textId="60AD9A9A" w:rsidR="0048411E" w:rsidRDefault="0008226C">
      <w:pPr>
        <w:jc w:val="both"/>
      </w:pPr>
      <w:r>
        <w:t>Los principales aspectos contenidos en el borrador de Circular están relacionados con el procedimiento que corresponde aplicar en caso que el o la menor cumplan la edad legal encontrándose en curso una licencia médica y cómo corresponde proceder en caso de fallecimiento de un menor habiendo emitido una LM EGNM.</w:t>
      </w:r>
    </w:p>
    <w:p w14:paraId="00000008" w14:textId="77777777" w:rsidR="0048411E" w:rsidRDefault="0048411E"/>
    <w:p w14:paraId="00000009" w14:textId="77777777" w:rsidR="0048411E" w:rsidRDefault="0008226C">
      <w:pPr>
        <w:jc w:val="both"/>
      </w:pPr>
      <w:r>
        <w:t xml:space="preserve">Cabe señalar que de conformidad a lo dispuesto en la letra b) del artículo 2° de la Ley N°16.395, el proyecto de Circular, en forma previa a su aprobación, se somete al proceso de consulta pública, de modo que cualquier persona pueda efectuar observaciones al mismo, las que se recibirán a contar del día 24 de octubre de 2025 y por 10 días hábiles y deberán dirigirse al correo electrónico normativoibs@suseso.cl. Asimismo, las observaciones que se estime pertinente efectuar deberán enviarse en el formato en Word que se adjunta con la presente Minuta </w:t>
      </w:r>
    </w:p>
    <w:p w14:paraId="0000000A" w14:textId="77777777" w:rsidR="0048411E" w:rsidRDefault="0048411E"/>
    <w:p w14:paraId="0000000B" w14:textId="77777777" w:rsidR="0048411E" w:rsidRDefault="0048411E"/>
    <w:p w14:paraId="0000000C" w14:textId="77777777" w:rsidR="0048411E" w:rsidRDefault="0048411E"/>
    <w:sectPr w:rsidR="0048411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1E"/>
    <w:rsid w:val="00012135"/>
    <w:rsid w:val="0008226C"/>
    <w:rsid w:val="0048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8AB726-0AA1-4E5F-86D6-6D4A6FC9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Hume Arancibia</dc:creator>
  <cp:lastModifiedBy>Humberto A Ruiz</cp:lastModifiedBy>
  <cp:revision>2</cp:revision>
  <dcterms:created xsi:type="dcterms:W3CDTF">2025-10-23T15:44:00Z</dcterms:created>
  <dcterms:modified xsi:type="dcterms:W3CDTF">2025-10-23T15:44:00Z</dcterms:modified>
</cp:coreProperties>
</file>