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1B4FCCB4" w14:textId="77777777" w:rsidR="007A6941" w:rsidRPr="007A6941" w:rsidRDefault="007A6941" w:rsidP="007A6941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A6941">
              <w:rPr>
                <w:rFonts w:ascii="Calibri" w:eastAsia="Calibri" w:hAnsi="Calibri" w:cs="Calibri"/>
                <w:b/>
                <w:sz w:val="28"/>
                <w:szCs w:val="28"/>
              </w:rPr>
              <w:t>MODIFICA LOS LIBROS II y VI DEL COMPENDIO DE NORMAS SOBRE LICENCIAS MÉDICAS, SUBSIDIOS POR INCAPACIDAD LABORAL Y SEGURO SANNA, EN DIVERSOS ASPECTOS QUE INDICA</w:t>
            </w:r>
          </w:p>
          <w:p w14:paraId="69BF4747" w14:textId="6DA5F855" w:rsidR="001854AB" w:rsidRPr="001854AB" w:rsidRDefault="001854AB" w:rsidP="007A6941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E12D8"/>
    <w:rsid w:val="00693F1B"/>
    <w:rsid w:val="006C5696"/>
    <w:rsid w:val="0076578F"/>
    <w:rsid w:val="00770003"/>
    <w:rsid w:val="007A6941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Humberto A Ruiz</cp:lastModifiedBy>
  <cp:revision>6</cp:revision>
  <dcterms:created xsi:type="dcterms:W3CDTF">2025-05-26T16:23:00Z</dcterms:created>
  <dcterms:modified xsi:type="dcterms:W3CDTF">2025-11-06T14:19:00Z</dcterms:modified>
</cp:coreProperties>
</file>