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28420349" w14:textId="29103BFF" w:rsidR="00BF134E" w:rsidRPr="00BF134E" w:rsidRDefault="00BF134E" w:rsidP="00BF134E">
            <w:pPr>
              <w:ind w:firstLine="39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IMPARTE INSTRUCCIONES </w:t>
            </w:r>
            <w:r w:rsidRPr="00BF134E">
              <w:rPr>
                <w:rFonts w:ascii="Calibri" w:eastAsia="Calibri" w:hAnsi="Calibri" w:cs="Calibri"/>
                <w:b/>
                <w:sz w:val="28"/>
                <w:szCs w:val="28"/>
              </w:rPr>
              <w:t>SOBRE LA APLICACIÓN OBLIGATORIA DE LAS GUÍAS CLÍNICAS REFERENCIALES A QUE SE REFIERE EL ARTÍCULO 4° DE LA LEY 20.585, EN EL PROCESO DE TRAMITACIÓN Y CONTROL DE LICENCIAS MÉDICAS. REGULA SU USO COMO ESTÁNDAR TÉCNICO DE EVALUACIÓN POR LAS CONTRALORÍAS MÉDICAS DE LAS COMPIN E ISAPRES.</w:t>
            </w:r>
          </w:p>
          <w:p w14:paraId="0784C5A4" w14:textId="77777777" w:rsidR="00BF134E" w:rsidRPr="00BF134E" w:rsidRDefault="00BF134E" w:rsidP="00BF134E">
            <w:pPr>
              <w:ind w:firstLine="39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B9EC7F3" w14:textId="26F45BC2" w:rsidR="00BF134E" w:rsidRDefault="00BF134E" w:rsidP="00BF134E">
            <w:pPr>
              <w:ind w:firstLine="39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F134E">
              <w:rPr>
                <w:rFonts w:ascii="Calibri" w:eastAsia="Calibri" w:hAnsi="Calibri" w:cs="Calibri"/>
                <w:b/>
                <w:sz w:val="28"/>
                <w:szCs w:val="28"/>
              </w:rPr>
              <w:t>MODIFICA EL LIBRO II DEL COMPENDIO DE NORMAS SOBRE LICENCIAS MÉDICAS, SUBSIDIOS POR INCAPACIDAD LABORAL Y SEGURO SANNA.</w:t>
            </w:r>
          </w:p>
          <w:p w14:paraId="69BF4747" w14:textId="63796635" w:rsidR="001854AB" w:rsidRPr="001854AB" w:rsidRDefault="00FF7FC0" w:rsidP="00FF7FC0">
            <w:pPr>
              <w:ind w:firstLine="397"/>
              <w:jc w:val="center"/>
              <w:rPr>
                <w:b/>
                <w:bCs/>
                <w:sz w:val="28"/>
                <w:szCs w:val="28"/>
              </w:rPr>
            </w:pPr>
            <w:r w:rsidRPr="00FF7FC0">
              <w:rPr>
                <w:rFonts w:ascii="Calibri" w:eastAsia="Calibri" w:hAnsi="Calibri" w:cs="Calibri"/>
                <w:b/>
                <w:sz w:val="28"/>
                <w:szCs w:val="28"/>
              </w:rPr>
              <w:t>[O-78138-2026]</w:t>
            </w: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3E12D8"/>
    <w:rsid w:val="00693F1B"/>
    <w:rsid w:val="006C5696"/>
    <w:rsid w:val="0076578F"/>
    <w:rsid w:val="00770003"/>
    <w:rsid w:val="00857189"/>
    <w:rsid w:val="008B6F8E"/>
    <w:rsid w:val="0090276D"/>
    <w:rsid w:val="00A71449"/>
    <w:rsid w:val="00A90367"/>
    <w:rsid w:val="00AE7343"/>
    <w:rsid w:val="00B04579"/>
    <w:rsid w:val="00BF134E"/>
    <w:rsid w:val="00CC1289"/>
    <w:rsid w:val="00D46185"/>
    <w:rsid w:val="00D960DC"/>
    <w:rsid w:val="00E76D12"/>
    <w:rsid w:val="00F1370B"/>
    <w:rsid w:val="00F348D5"/>
    <w:rsid w:val="00F63140"/>
    <w:rsid w:val="00F65CE0"/>
    <w:rsid w:val="00FC0A5C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 Moreno</cp:lastModifiedBy>
  <cp:revision>7</cp:revision>
  <dcterms:created xsi:type="dcterms:W3CDTF">2025-05-26T16:23:00Z</dcterms:created>
  <dcterms:modified xsi:type="dcterms:W3CDTF">2026-06-11T20:14:00Z</dcterms:modified>
</cp:coreProperties>
</file>