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EF300A" w14:textId="77777777" w:rsidR="00280627" w:rsidRDefault="00280627" w:rsidP="00F07ABB">
      <w:pPr>
        <w:jc w:val="center"/>
        <w:rPr>
          <w:b/>
        </w:rPr>
      </w:pPr>
    </w:p>
    <w:p w14:paraId="0AFFB200" w14:textId="77777777" w:rsidR="000910E2" w:rsidRDefault="00F07ABB" w:rsidP="00F07ABB">
      <w:pPr>
        <w:jc w:val="center"/>
        <w:rPr>
          <w:b/>
        </w:rPr>
      </w:pPr>
      <w:r w:rsidRPr="00F07ABB">
        <w:rPr>
          <w:b/>
        </w:rPr>
        <w:t>MINUTA</w:t>
      </w:r>
    </w:p>
    <w:p w14:paraId="7A5FA85F" w14:textId="1968A0FE" w:rsidR="00D3277D" w:rsidRDefault="00050650" w:rsidP="00271F7E">
      <w:pPr>
        <w:spacing w:line="276" w:lineRule="auto"/>
        <w:jc w:val="center"/>
        <w:rPr>
          <w:rFonts w:ascii="Calibri" w:eastAsia="Calibri" w:hAnsi="Calibri" w:cstheme="minorHAnsi"/>
          <w:b/>
          <w:color w:val="000000"/>
          <w:sz w:val="28"/>
          <w:szCs w:val="28"/>
          <w:lang w:eastAsia="es-CL"/>
        </w:rPr>
      </w:pPr>
      <w:r w:rsidRPr="00D3277D">
        <w:rPr>
          <w:b/>
        </w:rPr>
        <w:t xml:space="preserve">PROYECTO DE CIRCULAR </w:t>
      </w:r>
      <w:r w:rsidR="006356BD" w:rsidRPr="006356BD">
        <w:rPr>
          <w:b/>
        </w:rPr>
        <w:t>DE ESTUDIOS DE INVESTIGACIÓN E INNOVACIÓN</w:t>
      </w:r>
    </w:p>
    <w:p w14:paraId="00DF2FD3" w14:textId="77777777" w:rsidR="00130568" w:rsidRDefault="00130568" w:rsidP="001C7727">
      <w:pPr>
        <w:jc w:val="both"/>
      </w:pPr>
    </w:p>
    <w:p w14:paraId="589FD35F" w14:textId="77777777" w:rsidR="006356BD" w:rsidRDefault="00271F7E" w:rsidP="00534FE4">
      <w:pPr>
        <w:jc w:val="both"/>
      </w:pPr>
      <w:r>
        <w:t xml:space="preserve">Mediante el proyecto de circular se </w:t>
      </w:r>
      <w:r w:rsidR="006356BD">
        <w:t>modifican las</w:t>
      </w:r>
      <w:r>
        <w:t xml:space="preserve"> instrucciones </w:t>
      </w:r>
      <w:r w:rsidR="006356BD">
        <w:t xml:space="preserve">referidas a los estudios de investigación e innovación, contenidas en el Título III del Libro IV del </w:t>
      </w:r>
      <w:r w:rsidR="006356BD" w:rsidRPr="006356BD">
        <w:t>Compendio de Normas del Seguro Social de Accidentes del Trabajo y Enfermedades Profesionales</w:t>
      </w:r>
      <w:r w:rsidR="006356BD">
        <w:t xml:space="preserve">. </w:t>
      </w:r>
    </w:p>
    <w:p w14:paraId="0D1362DF" w14:textId="5D3905D4" w:rsidR="006356BD" w:rsidRDefault="006356BD" w:rsidP="00534FE4">
      <w:pPr>
        <w:jc w:val="both"/>
      </w:pPr>
      <w:r>
        <w:t xml:space="preserve">Las modificaciones dicen relación a la determinación de la Superintendencia de incorporar el proceso de postulación, selección y adjudicación de proyectos, en unas bases de postulación de </w:t>
      </w:r>
      <w:r w:rsidRPr="006356BD">
        <w:t>los proyectos de investigación e innovación, premio tesis y postulación de evaluadores externos</w:t>
      </w:r>
      <w:r>
        <w:t>.</w:t>
      </w:r>
    </w:p>
    <w:p w14:paraId="02B2814B" w14:textId="21AE5AD1" w:rsidR="006356BD" w:rsidRDefault="006356BD" w:rsidP="00534FE4">
      <w:pPr>
        <w:jc w:val="both"/>
      </w:pPr>
      <w:r>
        <w:t xml:space="preserve">Por lo indicado, dichas temáticas se </w:t>
      </w:r>
      <w:r w:rsidRPr="006356BD">
        <w:t>eliminarán</w:t>
      </w:r>
      <w:r>
        <w:t xml:space="preserve"> del Compendio de Normas</w:t>
      </w:r>
      <w:r w:rsidRPr="006356BD">
        <w:t>, y se publicarán en conjunto con los lineamientos estratégicos, mediante resoluciones exentas, dejando, de tal forma, de ser parte de las instrucciones contenidas en el mencionado Compendio</w:t>
      </w:r>
      <w:r w:rsidR="007D3E33">
        <w:t>.</w:t>
      </w:r>
    </w:p>
    <w:p w14:paraId="38DEBFCB" w14:textId="14798AA1" w:rsidR="007D3E33" w:rsidRDefault="007D3E33" w:rsidP="00534FE4">
      <w:pPr>
        <w:jc w:val="both"/>
      </w:pPr>
      <w:r>
        <w:t>Así, en el Compendio se abordarán los siguientes aspectos:</w:t>
      </w:r>
    </w:p>
    <w:p w14:paraId="14217786" w14:textId="0F56B81A" w:rsidR="007D3E33" w:rsidRDefault="007D3E33" w:rsidP="007D3E33">
      <w:pPr>
        <w:pStyle w:val="Prrafodelista"/>
        <w:numPr>
          <w:ilvl w:val="0"/>
          <w:numId w:val="7"/>
        </w:numPr>
        <w:jc w:val="both"/>
      </w:pPr>
      <w:r>
        <w:t>Aspectos generales: objetivo de los proyectos, financiamiento, énfasis en los proyectos a financiar, referencia a las bases de postulación, selección y adjudicación de proyectos.</w:t>
      </w:r>
    </w:p>
    <w:p w14:paraId="62F304CD" w14:textId="5F6E6706" w:rsidR="007D3E33" w:rsidRDefault="007D3E33" w:rsidP="007D3E33">
      <w:pPr>
        <w:pStyle w:val="Prrafodelista"/>
        <w:numPr>
          <w:ilvl w:val="0"/>
          <w:numId w:val="7"/>
        </w:numPr>
        <w:jc w:val="both"/>
      </w:pPr>
      <w:r>
        <w:t>Comité de Evaluación</w:t>
      </w:r>
    </w:p>
    <w:p w14:paraId="200C245C" w14:textId="519C13D8" w:rsidR="007D3E33" w:rsidRDefault="007D3E33" w:rsidP="007D3E33">
      <w:pPr>
        <w:pStyle w:val="Prrafodelista"/>
        <w:numPr>
          <w:ilvl w:val="0"/>
          <w:numId w:val="7"/>
        </w:numPr>
        <w:jc w:val="both"/>
      </w:pPr>
      <w:r>
        <w:t>Control y seguimiento de proyectos</w:t>
      </w:r>
    </w:p>
    <w:p w14:paraId="0CDBA8E1" w14:textId="7E750180" w:rsidR="007D3E33" w:rsidRDefault="007D3E33" w:rsidP="007D3E33">
      <w:pPr>
        <w:pStyle w:val="Prrafodelista"/>
        <w:numPr>
          <w:ilvl w:val="0"/>
          <w:numId w:val="7"/>
        </w:numPr>
        <w:jc w:val="both"/>
      </w:pPr>
      <w:r>
        <w:t xml:space="preserve">Instrucciones sobre registro del gasto y otras materias </w:t>
      </w:r>
    </w:p>
    <w:p w14:paraId="15C80840" w14:textId="63CC28F9" w:rsidR="007D3E33" w:rsidRDefault="007D3E33" w:rsidP="007D3E33">
      <w:pPr>
        <w:pStyle w:val="Prrafodelista"/>
        <w:numPr>
          <w:ilvl w:val="0"/>
          <w:numId w:val="7"/>
        </w:numPr>
        <w:jc w:val="both"/>
      </w:pPr>
      <w:r>
        <w:t>Anexos</w:t>
      </w:r>
    </w:p>
    <w:p w14:paraId="044B2C12" w14:textId="77777777" w:rsidR="006356BD" w:rsidRDefault="006356BD" w:rsidP="00534FE4">
      <w:pPr>
        <w:jc w:val="both"/>
      </w:pPr>
      <w:bookmarkStart w:id="0" w:name="_GoBack"/>
      <w:bookmarkEnd w:id="0"/>
    </w:p>
    <w:p w14:paraId="40A14A38" w14:textId="77777777" w:rsidR="00D3277D" w:rsidRDefault="00D3277D" w:rsidP="00D3277D">
      <w:pPr>
        <w:spacing w:after="0" w:line="276" w:lineRule="auto"/>
        <w:jc w:val="both"/>
      </w:pPr>
    </w:p>
    <w:p w14:paraId="1487CC4E" w14:textId="69A54FDA" w:rsidR="00D3277D" w:rsidRPr="00414FBA" w:rsidRDefault="00D3277D" w:rsidP="00D3277D">
      <w:pPr>
        <w:spacing w:after="0" w:line="276" w:lineRule="auto"/>
        <w:jc w:val="both"/>
        <w:rPr>
          <w:lang w:val="es-ES"/>
        </w:rPr>
        <w:sectPr w:rsidR="00D3277D" w:rsidRPr="00414FBA" w:rsidSect="007D3E33">
          <w:headerReference w:type="default" r:id="rId7"/>
          <w:pgSz w:w="12240" w:h="15840" w:code="1"/>
          <w:pgMar w:top="992" w:right="1304" w:bottom="1418" w:left="1474" w:header="1191" w:footer="709" w:gutter="0"/>
          <w:cols w:space="708"/>
          <w:docGrid w:linePitch="360"/>
        </w:sectPr>
      </w:pPr>
      <w:r w:rsidRPr="00693823">
        <w:t>Para efectuar comentarios al presente proyecto de circular, se solicita enviar el archivo que se adjunta a continuación, a</w:t>
      </w:r>
      <w:r>
        <w:t xml:space="preserve"> los</w:t>
      </w:r>
      <w:r w:rsidRPr="00693823">
        <w:t xml:space="preserve"> correo</w:t>
      </w:r>
      <w:r>
        <w:t>s</w:t>
      </w:r>
      <w:r w:rsidRPr="00693823">
        <w:t xml:space="preserve"> electrónico</w:t>
      </w:r>
      <w:r>
        <w:t xml:space="preserve">s </w:t>
      </w:r>
      <w:hyperlink r:id="rId8" w:history="1">
        <w:r w:rsidRPr="000D5E2B">
          <w:rPr>
            <w:rStyle w:val="Hipervnculo"/>
          </w:rPr>
          <w:t>oficinadepartes@suseso.cl</w:t>
        </w:r>
      </w:hyperlink>
      <w:r>
        <w:t>, y</w:t>
      </w:r>
      <w:r w:rsidRPr="00234852">
        <w:t xml:space="preserve"> isesat@suseso.c</w:t>
      </w:r>
      <w:r>
        <w:t>l</w:t>
      </w:r>
    </w:p>
    <w:tbl>
      <w:tblPr>
        <w:tblStyle w:val="Tablaconcuadrcula"/>
        <w:tblW w:w="14312" w:type="dxa"/>
        <w:jc w:val="center"/>
        <w:tblLook w:val="04A0" w:firstRow="1" w:lastRow="0" w:firstColumn="1" w:lastColumn="0" w:noHBand="0" w:noVBand="1"/>
      </w:tblPr>
      <w:tblGrid>
        <w:gridCol w:w="1696"/>
        <w:gridCol w:w="1985"/>
        <w:gridCol w:w="1984"/>
        <w:gridCol w:w="5670"/>
        <w:gridCol w:w="2977"/>
      </w:tblGrid>
      <w:tr w:rsidR="00D3277D" w:rsidRPr="00BB0507" w14:paraId="4379C943" w14:textId="77777777" w:rsidTr="00D478D0">
        <w:trPr>
          <w:jc w:val="center"/>
        </w:trPr>
        <w:tc>
          <w:tcPr>
            <w:tcW w:w="14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3F50" w14:textId="2F837F37" w:rsidR="00D3277D" w:rsidRPr="00130568" w:rsidRDefault="00D3277D" w:rsidP="00130568">
            <w:pPr>
              <w:spacing w:line="276" w:lineRule="auto"/>
              <w:jc w:val="center"/>
              <w:rPr>
                <w:rFonts w:ascii="Calibri" w:eastAsia="Calibri" w:hAnsi="Calibri" w:cstheme="minorHAnsi"/>
                <w:b/>
                <w:color w:val="000000"/>
                <w:sz w:val="28"/>
                <w:szCs w:val="28"/>
                <w:lang w:eastAsia="es-CL"/>
              </w:rPr>
            </w:pPr>
            <w:r w:rsidRPr="005422B5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OBSERVACIONES AL </w:t>
            </w:r>
            <w:r w:rsidRPr="00BB0507">
              <w:rPr>
                <w:rFonts w:cstheme="minorHAnsi"/>
                <w:b/>
                <w:bCs/>
                <w:sz w:val="24"/>
                <w:szCs w:val="24"/>
              </w:rPr>
              <w:t xml:space="preserve">PROYECTO </w:t>
            </w:r>
            <w:r w:rsidRPr="00D3277D">
              <w:rPr>
                <w:rFonts w:cstheme="minorHAnsi"/>
                <w:b/>
                <w:bCs/>
                <w:sz w:val="24"/>
                <w:szCs w:val="24"/>
              </w:rPr>
              <w:t xml:space="preserve">DE CIRCULAR </w:t>
            </w:r>
            <w:r w:rsidR="006356BD" w:rsidRPr="006356BD">
              <w:rPr>
                <w:rFonts w:cstheme="minorHAnsi"/>
                <w:b/>
                <w:bCs/>
                <w:sz w:val="24"/>
                <w:szCs w:val="24"/>
              </w:rPr>
              <w:t>PROYECTO DE CIRCULAR DE ESTUDIOS DE INVESTIGACIÓN E INNOVACIÓN</w:t>
            </w:r>
          </w:p>
        </w:tc>
      </w:tr>
      <w:tr w:rsidR="00D3277D" w14:paraId="01582F98" w14:textId="77777777" w:rsidTr="00D478D0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322AEA14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PERSONA O ENTIDAD QUE EFECTÚA EL COMENTARIO U OBSERVACIÓN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3362D9D5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SECCIÓN O NÚMERO, EN EL COMPENDIO O  PROYECTO DE CIRCULAR, OBJETO DEL COMENTARIO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724B8EAD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TÍTULO DE LA SECCIÓN DEL PROYECTO O COMPENDIO,  OBJETO DEL COMENTARIO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57AD7BEE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TEXTO DE LA SECCIÓN DEL PROYECTO DE CIRCULAR OBJETO DEL COMENTARIO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357847AE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COMENTARIOS</w:t>
            </w:r>
          </w:p>
          <w:p w14:paraId="6262BF77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DE LA PERSONA O ENTIDAD</w:t>
            </w:r>
          </w:p>
        </w:tc>
      </w:tr>
      <w:tr w:rsidR="00D3277D" w14:paraId="19260BC8" w14:textId="77777777" w:rsidTr="00D478D0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9B42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771EFFED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7B4D2157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Mutualidad de Empleadores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00F6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3002CF09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76CD54CC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Número 1, Letra A, Título II, Libro IV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0FB8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7AD6D830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1. Actividades permanentes de prevención de riesgos laborales</w:t>
            </w:r>
          </w:p>
          <w:p w14:paraId="1F309B2E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E035D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6293BD7B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La expresión "actividades permanentes de prevención de riesgos", está referida a todas aquellas gestiones, procedimientos o instrucciones que los organismos administradores deben realizar dentro del marco legal y reglamentario vigente, en relación con la naturaleza y magnitud del riesgo asociado a la actividad productiva de sus trabajadores independientes y entidades empleadoras afiliadas y que éstas deberán implementar, cuando corresponda, con el concurso de los Departamentos de Prevención de Riesgos Profesionales y/o de los Comités Paritarios, según sea el caso, con independencia de la ocurrencia o no de siniestros de accidentes del trabajo o enfermedades profesionales.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0873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  <w:tr w:rsidR="00D3277D" w14:paraId="1775FC53" w14:textId="77777777" w:rsidTr="00D3277D">
        <w:trPr>
          <w:trHeight w:val="66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AFA0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8143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D602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EF6F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2D98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2AE467FC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  <w:tr w:rsidR="00D3277D" w14:paraId="349230CA" w14:textId="77777777" w:rsidTr="00D478D0">
        <w:trPr>
          <w:trHeight w:val="79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C476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A135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4CE3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8A1E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58DF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</w:tbl>
    <w:p w14:paraId="10B628A0" w14:textId="690FBCF8" w:rsidR="00D3277D" w:rsidRPr="00F07ABB" w:rsidRDefault="00130568" w:rsidP="00130568">
      <w:pPr>
        <w:tabs>
          <w:tab w:val="left" w:pos="4944"/>
        </w:tabs>
        <w:spacing w:before="120" w:after="120"/>
        <w:jc w:val="both"/>
      </w:pPr>
      <w:r>
        <w:tab/>
      </w:r>
    </w:p>
    <w:sectPr w:rsidR="00D3277D" w:rsidRPr="00F07ABB" w:rsidSect="00130568">
      <w:headerReference w:type="default" r:id="rId9"/>
      <w:pgSz w:w="15840" w:h="12240" w:orient="landscape" w:code="1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E91F2E" w14:textId="77777777" w:rsidR="00072F23" w:rsidRDefault="00072F23" w:rsidP="00050650">
      <w:pPr>
        <w:spacing w:after="0" w:line="240" w:lineRule="auto"/>
      </w:pPr>
      <w:r>
        <w:separator/>
      </w:r>
    </w:p>
  </w:endnote>
  <w:endnote w:type="continuationSeparator" w:id="0">
    <w:p w14:paraId="14526ABE" w14:textId="77777777" w:rsidR="00072F23" w:rsidRDefault="00072F23" w:rsidP="00050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0730DB" w14:textId="77777777" w:rsidR="00072F23" w:rsidRDefault="00072F23" w:rsidP="00050650">
      <w:pPr>
        <w:spacing w:after="0" w:line="240" w:lineRule="auto"/>
      </w:pPr>
      <w:r>
        <w:separator/>
      </w:r>
    </w:p>
  </w:footnote>
  <w:footnote w:type="continuationSeparator" w:id="0">
    <w:p w14:paraId="22DB484F" w14:textId="77777777" w:rsidR="00072F23" w:rsidRDefault="00072F23" w:rsidP="00050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C4044" w14:textId="77777777" w:rsidR="00D3277D" w:rsidRDefault="00D3277D" w:rsidP="00693823">
    <w:pPr>
      <w:pStyle w:val="HeaderEven"/>
      <w:ind w:left="993"/>
      <w:rPr>
        <w:szCs w:val="20"/>
      </w:rPr>
    </w:pPr>
    <w:r w:rsidRPr="00625DAC">
      <w:rPr>
        <w:rFonts w:ascii="Times" w:eastAsia="Times New Roman" w:hAnsi="Times" w:cs="Times New Roman"/>
        <w:b w:val="0"/>
        <w:bCs w:val="0"/>
        <w:i/>
        <w:iCs/>
        <w:noProof/>
        <w:color w:val="auto"/>
        <w:sz w:val="16"/>
        <w:lang w:val="es-CL" w:eastAsia="es-CL"/>
      </w:rPr>
      <w:drawing>
        <wp:anchor distT="0" distB="0" distL="114300" distR="114300" simplePos="0" relativeHeight="251662336" behindDoc="0" locked="0" layoutInCell="1" allowOverlap="1" wp14:anchorId="78C0C48B" wp14:editId="16410B53">
          <wp:simplePos x="0" y="0"/>
          <wp:positionH relativeFrom="column">
            <wp:posOffset>635</wp:posOffset>
          </wp:positionH>
          <wp:positionV relativeFrom="paragraph">
            <wp:posOffset>-50165</wp:posOffset>
          </wp:positionV>
          <wp:extent cx="441960" cy="400050"/>
          <wp:effectExtent l="0" t="0" r="0" b="0"/>
          <wp:wrapSquare wrapText="bothSides"/>
          <wp:docPr id="1594266208" name="Imagen 1594266208" descr="C:\Mis Datos\SUSESO\Logo_2011\suseso 12x13 cm 15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:\Mis Datos\SUSESO\Logo_2011\suseso 12x13 cm 150dpi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Cs w:val="20"/>
      </w:rPr>
      <w:t>Superintendencia de Seguridad Social</w:t>
    </w:r>
  </w:p>
  <w:p w14:paraId="1B4A4EE4" w14:textId="77777777" w:rsidR="00D3277D" w:rsidRPr="00693823" w:rsidRDefault="00D3277D" w:rsidP="00693823">
    <w:pPr>
      <w:pStyle w:val="HeaderEven"/>
      <w:ind w:left="993"/>
      <w:rPr>
        <w:szCs w:val="20"/>
      </w:rPr>
    </w:pPr>
    <w:r>
      <w:rPr>
        <w:szCs w:val="20"/>
      </w:rPr>
      <w:t>Intendencia de Seguridad y Salud en el Trabajo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8BDBD1" w14:textId="77777777" w:rsidR="00050650" w:rsidRDefault="00050650" w:rsidP="00050650">
    <w:pPr>
      <w:pStyle w:val="HeaderEven"/>
      <w:ind w:left="993"/>
      <w:rPr>
        <w:szCs w:val="20"/>
      </w:rPr>
    </w:pPr>
    <w:r w:rsidRPr="00625DAC">
      <w:rPr>
        <w:rFonts w:ascii="Times" w:eastAsia="Times New Roman" w:hAnsi="Times" w:cs="Times New Roman"/>
        <w:b w:val="0"/>
        <w:bCs w:val="0"/>
        <w:i/>
        <w:iCs/>
        <w:noProof/>
        <w:color w:val="auto"/>
        <w:sz w:val="16"/>
        <w:lang w:val="es-CL" w:eastAsia="es-CL"/>
      </w:rPr>
      <w:drawing>
        <wp:anchor distT="0" distB="0" distL="114300" distR="114300" simplePos="0" relativeHeight="251659264" behindDoc="0" locked="0" layoutInCell="1" allowOverlap="1" wp14:anchorId="13433E47" wp14:editId="15B8F3D3">
          <wp:simplePos x="0" y="0"/>
          <wp:positionH relativeFrom="column">
            <wp:posOffset>635</wp:posOffset>
          </wp:positionH>
          <wp:positionV relativeFrom="paragraph">
            <wp:posOffset>-50165</wp:posOffset>
          </wp:positionV>
          <wp:extent cx="441960" cy="400050"/>
          <wp:effectExtent l="0" t="0" r="0" b="0"/>
          <wp:wrapSquare wrapText="bothSides"/>
          <wp:docPr id="2" name="Imagen 30" descr="C:\Mis Datos\SUSESO\Logo_2011\suseso 12x13 cm 15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:\Mis Datos\SUSESO\Logo_2011\suseso 12x13 cm 150dpi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Cs w:val="20"/>
      </w:rPr>
      <w:t>Superintendencia de Seguridad Social</w:t>
    </w:r>
  </w:p>
  <w:p w14:paraId="147CCFF9" w14:textId="77777777" w:rsidR="00050650" w:rsidRDefault="00050650" w:rsidP="00050650">
    <w:pPr>
      <w:pStyle w:val="HeaderEven"/>
      <w:ind w:left="993"/>
      <w:rPr>
        <w:szCs w:val="20"/>
      </w:rPr>
    </w:pPr>
    <w:r>
      <w:rPr>
        <w:szCs w:val="20"/>
      </w:rPr>
      <w:t>Intendencia de Seguridad y Salud en el Trabajo</w:t>
    </w:r>
  </w:p>
  <w:p w14:paraId="1707668E" w14:textId="77777777" w:rsidR="00050650" w:rsidRDefault="0005065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13F4B"/>
    <w:multiLevelType w:val="hybridMultilevel"/>
    <w:tmpl w:val="1464C604"/>
    <w:lvl w:ilvl="0" w:tplc="2E221D3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134E2"/>
    <w:multiLevelType w:val="hybridMultilevel"/>
    <w:tmpl w:val="693219E8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521E0"/>
    <w:multiLevelType w:val="hybridMultilevel"/>
    <w:tmpl w:val="62E42BA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D67948"/>
    <w:multiLevelType w:val="hybridMultilevel"/>
    <w:tmpl w:val="A3D4673C"/>
    <w:lvl w:ilvl="0" w:tplc="240C620A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66" w:hanging="360"/>
      </w:pPr>
    </w:lvl>
    <w:lvl w:ilvl="2" w:tplc="340A001B" w:tentative="1">
      <w:start w:val="1"/>
      <w:numFmt w:val="lowerRoman"/>
      <w:lvlText w:val="%3."/>
      <w:lvlJc w:val="right"/>
      <w:pPr>
        <w:ind w:left="2586" w:hanging="180"/>
      </w:pPr>
    </w:lvl>
    <w:lvl w:ilvl="3" w:tplc="340A000F" w:tentative="1">
      <w:start w:val="1"/>
      <w:numFmt w:val="decimal"/>
      <w:lvlText w:val="%4."/>
      <w:lvlJc w:val="left"/>
      <w:pPr>
        <w:ind w:left="3306" w:hanging="360"/>
      </w:pPr>
    </w:lvl>
    <w:lvl w:ilvl="4" w:tplc="340A0019" w:tentative="1">
      <w:start w:val="1"/>
      <w:numFmt w:val="lowerLetter"/>
      <w:lvlText w:val="%5."/>
      <w:lvlJc w:val="left"/>
      <w:pPr>
        <w:ind w:left="4026" w:hanging="360"/>
      </w:pPr>
    </w:lvl>
    <w:lvl w:ilvl="5" w:tplc="340A001B" w:tentative="1">
      <w:start w:val="1"/>
      <w:numFmt w:val="lowerRoman"/>
      <w:lvlText w:val="%6."/>
      <w:lvlJc w:val="right"/>
      <w:pPr>
        <w:ind w:left="4746" w:hanging="180"/>
      </w:pPr>
    </w:lvl>
    <w:lvl w:ilvl="6" w:tplc="340A000F" w:tentative="1">
      <w:start w:val="1"/>
      <w:numFmt w:val="decimal"/>
      <w:lvlText w:val="%7."/>
      <w:lvlJc w:val="left"/>
      <w:pPr>
        <w:ind w:left="5466" w:hanging="360"/>
      </w:pPr>
    </w:lvl>
    <w:lvl w:ilvl="7" w:tplc="340A0019" w:tentative="1">
      <w:start w:val="1"/>
      <w:numFmt w:val="lowerLetter"/>
      <w:lvlText w:val="%8."/>
      <w:lvlJc w:val="left"/>
      <w:pPr>
        <w:ind w:left="6186" w:hanging="360"/>
      </w:pPr>
    </w:lvl>
    <w:lvl w:ilvl="8" w:tplc="3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A765634"/>
    <w:multiLevelType w:val="hybridMultilevel"/>
    <w:tmpl w:val="F89C0E9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5D78D9"/>
    <w:multiLevelType w:val="hybridMultilevel"/>
    <w:tmpl w:val="F7C262B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885B48"/>
    <w:multiLevelType w:val="hybridMultilevel"/>
    <w:tmpl w:val="DBFABDD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E60C10"/>
    <w:multiLevelType w:val="hybridMultilevel"/>
    <w:tmpl w:val="B6EC213E"/>
    <w:lvl w:ilvl="0" w:tplc="8E14283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6A"/>
    <w:rsid w:val="00017C8D"/>
    <w:rsid w:val="00050650"/>
    <w:rsid w:val="00072F23"/>
    <w:rsid w:val="000910E2"/>
    <w:rsid w:val="000A1F46"/>
    <w:rsid w:val="000B276E"/>
    <w:rsid w:val="000F3F15"/>
    <w:rsid w:val="00130568"/>
    <w:rsid w:val="001517E1"/>
    <w:rsid w:val="001C7727"/>
    <w:rsid w:val="00205E78"/>
    <w:rsid w:val="0023285C"/>
    <w:rsid w:val="002700A1"/>
    <w:rsid w:val="00271F7E"/>
    <w:rsid w:val="00280627"/>
    <w:rsid w:val="003421E2"/>
    <w:rsid w:val="00353C11"/>
    <w:rsid w:val="003E16DB"/>
    <w:rsid w:val="004E27A3"/>
    <w:rsid w:val="004E396A"/>
    <w:rsid w:val="00534FE4"/>
    <w:rsid w:val="005976DA"/>
    <w:rsid w:val="006356BD"/>
    <w:rsid w:val="00687AEC"/>
    <w:rsid w:val="006B3F7B"/>
    <w:rsid w:val="006D3359"/>
    <w:rsid w:val="007A188E"/>
    <w:rsid w:val="007D3E33"/>
    <w:rsid w:val="00814303"/>
    <w:rsid w:val="00850D5F"/>
    <w:rsid w:val="008C7B20"/>
    <w:rsid w:val="00900E3F"/>
    <w:rsid w:val="00924B25"/>
    <w:rsid w:val="009325EC"/>
    <w:rsid w:val="009343BB"/>
    <w:rsid w:val="009653A6"/>
    <w:rsid w:val="00A971C7"/>
    <w:rsid w:val="00AB7F19"/>
    <w:rsid w:val="00AD64E3"/>
    <w:rsid w:val="00AF46D0"/>
    <w:rsid w:val="00B03AE8"/>
    <w:rsid w:val="00B31CFB"/>
    <w:rsid w:val="00B40F01"/>
    <w:rsid w:val="00B94D6B"/>
    <w:rsid w:val="00C509BB"/>
    <w:rsid w:val="00CD2E8B"/>
    <w:rsid w:val="00D05C7F"/>
    <w:rsid w:val="00D3277D"/>
    <w:rsid w:val="00D44F5F"/>
    <w:rsid w:val="00DA365D"/>
    <w:rsid w:val="00E00BA0"/>
    <w:rsid w:val="00E95D9E"/>
    <w:rsid w:val="00E977AD"/>
    <w:rsid w:val="00EB5E67"/>
    <w:rsid w:val="00EE1662"/>
    <w:rsid w:val="00EE1EFA"/>
    <w:rsid w:val="00F07ABB"/>
    <w:rsid w:val="00F11C4C"/>
    <w:rsid w:val="00F24DC2"/>
    <w:rsid w:val="00F25BA6"/>
    <w:rsid w:val="00F648B7"/>
    <w:rsid w:val="00FF1AA1"/>
    <w:rsid w:val="00FF5F7B"/>
    <w:rsid w:val="00FF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5AF4A"/>
  <w15:docId w15:val="{FB4AEC3D-5E45-4123-9C55-6D09E3259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F07AB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506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0650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0506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0650"/>
    <w:rPr>
      <w:noProof/>
    </w:rPr>
  </w:style>
  <w:style w:type="paragraph" w:customStyle="1" w:styleId="HeaderEven">
    <w:name w:val="Header Even"/>
    <w:basedOn w:val="Sinespaciado"/>
    <w:qFormat/>
    <w:rsid w:val="00050650"/>
    <w:pPr>
      <w:pBdr>
        <w:bottom w:val="single" w:sz="4" w:space="1" w:color="5B9BD5" w:themeColor="accent1"/>
      </w:pBdr>
    </w:pPr>
    <w:rPr>
      <w:rFonts w:eastAsiaTheme="minorEastAsia"/>
      <w:b/>
      <w:bCs/>
      <w:noProof w:val="0"/>
      <w:color w:val="44546A" w:themeColor="text2"/>
      <w:sz w:val="20"/>
      <w:szCs w:val="23"/>
      <w:lang w:val="es-ES" w:eastAsia="fr-FR"/>
    </w:rPr>
  </w:style>
  <w:style w:type="paragraph" w:styleId="Sinespaciado">
    <w:name w:val="No Spacing"/>
    <w:uiPriority w:val="1"/>
    <w:qFormat/>
    <w:rsid w:val="00050650"/>
    <w:pPr>
      <w:spacing w:after="0" w:line="240" w:lineRule="auto"/>
    </w:pPr>
    <w:rPr>
      <w:noProof/>
    </w:rPr>
  </w:style>
  <w:style w:type="table" w:styleId="Tablaconcuadrcula">
    <w:name w:val="Table Grid"/>
    <w:basedOn w:val="Tablanormal"/>
    <w:uiPriority w:val="59"/>
    <w:rsid w:val="00D3277D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3277D"/>
    <w:rPr>
      <w:color w:val="0563C1" w:themeColor="hyperlink"/>
      <w:u w:val="single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C50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5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icinadepartes@suseso.c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Daniel Soto Toledo</dc:creator>
  <cp:lastModifiedBy>Erick Aguilera</cp:lastModifiedBy>
  <cp:revision>2</cp:revision>
  <cp:lastPrinted>2022-07-28T06:46:00Z</cp:lastPrinted>
  <dcterms:created xsi:type="dcterms:W3CDTF">2026-06-23T22:42:00Z</dcterms:created>
  <dcterms:modified xsi:type="dcterms:W3CDTF">2026-06-23T22:42:00Z</dcterms:modified>
</cp:coreProperties>
</file>