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34E9D" w14:textId="77777777" w:rsidR="0030663E" w:rsidRPr="002E5CAF" w:rsidRDefault="0030663E" w:rsidP="0030663E">
      <w:pPr>
        <w:spacing w:line="240" w:lineRule="auto"/>
        <w:jc w:val="center"/>
        <w:rPr>
          <w:rFonts w:cstheme="minorHAnsi"/>
          <w:b/>
          <w:sz w:val="24"/>
          <w:lang w:val="es-ES"/>
        </w:rPr>
      </w:pPr>
      <w:r w:rsidRPr="002E5CAF">
        <w:rPr>
          <w:rFonts w:cstheme="minorHAnsi"/>
          <w:b/>
          <w:sz w:val="24"/>
          <w:lang w:val="es-ES"/>
        </w:rPr>
        <w:t>MINUTA</w:t>
      </w:r>
    </w:p>
    <w:p w14:paraId="189E036C" w14:textId="74799A33" w:rsidR="00B34C15" w:rsidRDefault="0030663E" w:rsidP="00C526D3">
      <w:pPr>
        <w:spacing w:after="0"/>
        <w:jc w:val="center"/>
        <w:rPr>
          <w:b/>
          <w:sz w:val="24"/>
          <w:szCs w:val="24"/>
          <w:lang w:val="es-ES"/>
        </w:rPr>
      </w:pPr>
      <w:r w:rsidRPr="00CB2803">
        <w:rPr>
          <w:b/>
          <w:sz w:val="24"/>
          <w:szCs w:val="24"/>
          <w:lang w:val="es-ES"/>
        </w:rPr>
        <w:t xml:space="preserve">PROYECTO DE CIRCULAR </w:t>
      </w:r>
      <w:r w:rsidR="00C526D3">
        <w:rPr>
          <w:b/>
          <w:sz w:val="24"/>
          <w:szCs w:val="24"/>
          <w:lang w:val="es-ES"/>
        </w:rPr>
        <w:t xml:space="preserve">SOBRE </w:t>
      </w:r>
      <w:r w:rsidR="00C526D3" w:rsidRPr="00C526D3">
        <w:rPr>
          <w:b/>
          <w:sz w:val="24"/>
          <w:szCs w:val="24"/>
          <w:lang w:val="es-ES"/>
        </w:rPr>
        <w:t>VIGILANCIA DE LA SALUD POST-OCUPACIONAL DE TRABAJADORES EXPUESTOS A AGENTES DE RIESGO QUE PROVOQUEN ENFERMEDAD PROFESIONAL CON LARGA LATENCIA.</w:t>
      </w:r>
    </w:p>
    <w:p w14:paraId="225773D1" w14:textId="77777777" w:rsidR="00C526D3" w:rsidRPr="00885D52" w:rsidRDefault="00C526D3" w:rsidP="00C526D3">
      <w:pPr>
        <w:spacing w:after="0"/>
        <w:jc w:val="center"/>
        <w:rPr>
          <w:rFonts w:cstheme="minorHAnsi"/>
        </w:rPr>
      </w:pPr>
    </w:p>
    <w:p w14:paraId="08B287CF" w14:textId="29961B57" w:rsidR="00942921" w:rsidRDefault="00C526D3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  <w:r>
        <w:rPr>
          <w:rFonts w:eastAsiaTheme="majorEastAsia" w:cstheme="minorHAnsi"/>
          <w:bCs/>
          <w:lang w:eastAsia="es-CL"/>
        </w:rPr>
        <w:t xml:space="preserve">Mediante </w:t>
      </w:r>
      <w:r w:rsidR="00942921">
        <w:rPr>
          <w:rFonts w:eastAsiaTheme="majorEastAsia" w:cstheme="minorHAnsi"/>
          <w:bCs/>
          <w:lang w:eastAsia="es-CL"/>
        </w:rPr>
        <w:t>este p</w:t>
      </w:r>
      <w:r>
        <w:rPr>
          <w:rFonts w:eastAsiaTheme="majorEastAsia" w:cstheme="minorHAnsi"/>
          <w:bCs/>
          <w:lang w:eastAsia="es-CL"/>
        </w:rPr>
        <w:t>royecto</w:t>
      </w:r>
      <w:r w:rsidR="00942921">
        <w:rPr>
          <w:rFonts w:eastAsiaTheme="majorEastAsia" w:cstheme="minorHAnsi"/>
          <w:bCs/>
          <w:lang w:eastAsia="es-CL"/>
        </w:rPr>
        <w:t xml:space="preserve"> de circular</w:t>
      </w:r>
      <w:r w:rsidR="00942921" w:rsidRPr="00942921">
        <w:t xml:space="preserve"> </w:t>
      </w:r>
      <w:r w:rsidR="00942921">
        <w:t xml:space="preserve">se </w:t>
      </w:r>
      <w:r w:rsidR="00942921">
        <w:rPr>
          <w:rFonts w:eastAsiaTheme="majorEastAsia" w:cstheme="minorHAnsi"/>
          <w:bCs/>
          <w:lang w:eastAsia="es-CL"/>
        </w:rPr>
        <w:t xml:space="preserve">modifica </w:t>
      </w:r>
      <w:r w:rsidR="00942921" w:rsidRPr="00942921">
        <w:rPr>
          <w:rFonts w:eastAsiaTheme="majorEastAsia" w:cstheme="minorHAnsi"/>
          <w:bCs/>
          <w:lang w:eastAsia="es-CL"/>
        </w:rPr>
        <w:t>el Compendio de Normas del Seguro Social de Accidentes del Trabajo y Enfermedades Profesionales de la Ley N°16.744</w:t>
      </w:r>
      <w:r w:rsidR="00942921">
        <w:rPr>
          <w:rFonts w:eastAsiaTheme="majorEastAsia" w:cstheme="minorHAnsi"/>
          <w:bCs/>
          <w:lang w:eastAsia="es-CL"/>
        </w:rPr>
        <w:t xml:space="preserve">, incorporando </w:t>
      </w:r>
      <w:r>
        <w:rPr>
          <w:rFonts w:eastAsiaTheme="majorEastAsia" w:cstheme="minorHAnsi"/>
          <w:bCs/>
          <w:lang w:eastAsia="es-CL"/>
        </w:rPr>
        <w:t xml:space="preserve">nuevas normas que </w:t>
      </w:r>
      <w:r w:rsidRPr="00C526D3">
        <w:rPr>
          <w:rFonts w:eastAsiaTheme="majorEastAsia" w:cstheme="minorHAnsi"/>
          <w:bCs/>
          <w:lang w:eastAsia="es-CL"/>
        </w:rPr>
        <w:t>tiene</w:t>
      </w:r>
      <w:r>
        <w:rPr>
          <w:rFonts w:eastAsiaTheme="majorEastAsia" w:cstheme="minorHAnsi"/>
          <w:bCs/>
          <w:lang w:eastAsia="es-CL"/>
        </w:rPr>
        <w:t>n</w:t>
      </w:r>
      <w:r w:rsidRPr="00C526D3">
        <w:rPr>
          <w:rFonts w:eastAsiaTheme="majorEastAsia" w:cstheme="minorHAnsi"/>
          <w:bCs/>
          <w:lang w:eastAsia="es-CL"/>
        </w:rPr>
        <w:t xml:space="preserve"> por objeto regular la mejor gestión y adecuada vigilancia de </w:t>
      </w:r>
      <w:r w:rsidR="00E00602">
        <w:rPr>
          <w:rFonts w:eastAsiaTheme="majorEastAsia" w:cstheme="minorHAnsi"/>
          <w:bCs/>
          <w:lang w:eastAsia="es-CL"/>
        </w:rPr>
        <w:t xml:space="preserve">la </w:t>
      </w:r>
      <w:r w:rsidRPr="00C526D3">
        <w:rPr>
          <w:rFonts w:eastAsiaTheme="majorEastAsia" w:cstheme="minorHAnsi"/>
          <w:bCs/>
          <w:lang w:eastAsia="es-CL"/>
        </w:rPr>
        <w:t xml:space="preserve">salud </w:t>
      </w:r>
      <w:proofErr w:type="spellStart"/>
      <w:r w:rsidRPr="00C526D3">
        <w:rPr>
          <w:rFonts w:eastAsiaTheme="majorEastAsia" w:cstheme="minorHAnsi"/>
          <w:bCs/>
          <w:lang w:eastAsia="es-CL"/>
        </w:rPr>
        <w:t>post-ocupacional</w:t>
      </w:r>
      <w:proofErr w:type="spellEnd"/>
      <w:r w:rsidRPr="00C526D3">
        <w:rPr>
          <w:rFonts w:eastAsiaTheme="majorEastAsia" w:cstheme="minorHAnsi"/>
          <w:bCs/>
          <w:lang w:eastAsia="es-CL"/>
        </w:rPr>
        <w:t xml:space="preserve"> de trabajadores expuestos a agentes de riesgo </w:t>
      </w:r>
      <w:r w:rsidR="00942921">
        <w:rPr>
          <w:rFonts w:eastAsiaTheme="majorEastAsia" w:cstheme="minorHAnsi"/>
          <w:bCs/>
          <w:lang w:eastAsia="es-CL"/>
        </w:rPr>
        <w:t>que provoquen</w:t>
      </w:r>
      <w:r w:rsidR="00942921" w:rsidRPr="00C526D3">
        <w:rPr>
          <w:rFonts w:eastAsiaTheme="majorEastAsia" w:cstheme="minorHAnsi"/>
          <w:bCs/>
          <w:lang w:eastAsia="es-CL"/>
        </w:rPr>
        <w:t xml:space="preserve"> </w:t>
      </w:r>
      <w:r w:rsidRPr="00C526D3">
        <w:rPr>
          <w:rFonts w:eastAsiaTheme="majorEastAsia" w:cstheme="minorHAnsi"/>
          <w:bCs/>
          <w:lang w:eastAsia="es-CL"/>
        </w:rPr>
        <w:t xml:space="preserve">enfermedades </w:t>
      </w:r>
      <w:r w:rsidR="00E00602">
        <w:rPr>
          <w:rFonts w:eastAsiaTheme="majorEastAsia" w:cstheme="minorHAnsi"/>
          <w:bCs/>
          <w:lang w:eastAsia="es-CL"/>
        </w:rPr>
        <w:t>con</w:t>
      </w:r>
      <w:r w:rsidRPr="00C526D3">
        <w:rPr>
          <w:rFonts w:eastAsiaTheme="majorEastAsia" w:cstheme="minorHAnsi"/>
          <w:bCs/>
          <w:lang w:eastAsia="es-CL"/>
        </w:rPr>
        <w:t xml:space="preserve"> larga latencia. </w:t>
      </w:r>
    </w:p>
    <w:p w14:paraId="53F8A0F5" w14:textId="77777777" w:rsidR="00942921" w:rsidRDefault="00942921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</w:p>
    <w:p w14:paraId="2FBB46EF" w14:textId="65023F20" w:rsidR="00C526D3" w:rsidRPr="00C526D3" w:rsidRDefault="00942921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  <w:r>
        <w:rPr>
          <w:rFonts w:eastAsiaTheme="majorEastAsia" w:cstheme="minorHAnsi"/>
          <w:bCs/>
          <w:lang w:eastAsia="es-CL"/>
        </w:rPr>
        <w:t>Las principales modificaciones incorporadas por este proyecto de circular, son las siguientes:</w:t>
      </w:r>
    </w:p>
    <w:p w14:paraId="3E9CFA8B" w14:textId="77777777" w:rsidR="00C526D3" w:rsidRPr="00C526D3" w:rsidRDefault="00C526D3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  <w:r w:rsidRPr="00C526D3">
        <w:rPr>
          <w:rFonts w:eastAsiaTheme="majorEastAsia" w:cstheme="minorHAnsi"/>
          <w:bCs/>
          <w:lang w:eastAsia="es-CL"/>
        </w:rPr>
        <w:t xml:space="preserve">a) Se crea un capítulo específico que define la vigilancia </w:t>
      </w:r>
      <w:proofErr w:type="spellStart"/>
      <w:r w:rsidRPr="00C526D3">
        <w:rPr>
          <w:rFonts w:eastAsiaTheme="majorEastAsia" w:cstheme="minorHAnsi"/>
          <w:bCs/>
          <w:lang w:eastAsia="es-CL"/>
        </w:rPr>
        <w:t>post-ocupacional</w:t>
      </w:r>
      <w:proofErr w:type="spellEnd"/>
      <w:r w:rsidRPr="00C526D3">
        <w:rPr>
          <w:rFonts w:eastAsiaTheme="majorEastAsia" w:cstheme="minorHAnsi"/>
          <w:bCs/>
          <w:lang w:eastAsia="es-CL"/>
        </w:rPr>
        <w:t xml:space="preserve"> como un proceso de evaluación y seguimiento de personas que ya cesaron su exposición laboral, pero que pueden desarrollar enfermedades profesionales de aparición tardía. Se reconoce expresamente su carácter preventivo, asistencial y epidemiológico.</w:t>
      </w:r>
    </w:p>
    <w:p w14:paraId="08A6244F" w14:textId="6B6F0BF1" w:rsidR="00C526D3" w:rsidRPr="00C526D3" w:rsidRDefault="00C526D3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  <w:r w:rsidRPr="00C526D3">
        <w:rPr>
          <w:rFonts w:eastAsiaTheme="majorEastAsia" w:cstheme="minorHAnsi"/>
          <w:bCs/>
          <w:lang w:eastAsia="es-CL"/>
        </w:rPr>
        <w:t xml:space="preserve">b) Se </w:t>
      </w:r>
      <w:r w:rsidR="00942921">
        <w:rPr>
          <w:rFonts w:eastAsiaTheme="majorEastAsia" w:cstheme="minorHAnsi"/>
          <w:bCs/>
          <w:lang w:eastAsia="es-CL"/>
        </w:rPr>
        <w:t>precisa</w:t>
      </w:r>
      <w:r w:rsidR="00942921" w:rsidRPr="00C526D3">
        <w:rPr>
          <w:rFonts w:eastAsiaTheme="majorEastAsia" w:cstheme="minorHAnsi"/>
          <w:bCs/>
          <w:lang w:eastAsia="es-CL"/>
        </w:rPr>
        <w:t xml:space="preserve"> </w:t>
      </w:r>
      <w:r w:rsidRPr="00C526D3">
        <w:rPr>
          <w:rFonts w:eastAsiaTheme="majorEastAsia" w:cstheme="minorHAnsi"/>
          <w:bCs/>
          <w:lang w:eastAsia="es-CL"/>
        </w:rPr>
        <w:t xml:space="preserve">que la vigilancia debe otorgarse a toda persona trabajadora </w:t>
      </w:r>
      <w:r w:rsidR="00942921">
        <w:rPr>
          <w:rFonts w:eastAsiaTheme="majorEastAsia" w:cstheme="minorHAnsi"/>
          <w:bCs/>
          <w:lang w:eastAsia="es-CL"/>
        </w:rPr>
        <w:t xml:space="preserve">que haya estado </w:t>
      </w:r>
      <w:r w:rsidRPr="00C526D3">
        <w:rPr>
          <w:rFonts w:eastAsiaTheme="majorEastAsia" w:cstheme="minorHAnsi"/>
          <w:bCs/>
          <w:lang w:eastAsia="es-CL"/>
        </w:rPr>
        <w:t>expuesta</w:t>
      </w:r>
      <w:r w:rsidR="00942921">
        <w:rPr>
          <w:rFonts w:eastAsiaTheme="majorEastAsia" w:cstheme="minorHAnsi"/>
          <w:bCs/>
          <w:lang w:eastAsia="es-CL"/>
        </w:rPr>
        <w:t xml:space="preserve"> y</w:t>
      </w:r>
      <w:r w:rsidRPr="00C526D3">
        <w:rPr>
          <w:rFonts w:eastAsiaTheme="majorEastAsia" w:cstheme="minorHAnsi"/>
          <w:bCs/>
          <w:lang w:eastAsia="es-CL"/>
        </w:rPr>
        <w:t xml:space="preserve"> que la requiera, con independencia de si mantiene contrato de trabajo, continúa cotizando al Seguro de la Ley N°16.744 o de su situación previsional.</w:t>
      </w:r>
      <w:r w:rsidR="00942921">
        <w:rPr>
          <w:rFonts w:eastAsiaTheme="majorEastAsia" w:cstheme="minorHAnsi"/>
          <w:bCs/>
          <w:lang w:eastAsia="es-CL"/>
        </w:rPr>
        <w:t xml:space="preserve"> </w:t>
      </w:r>
      <w:r w:rsidRPr="00C526D3">
        <w:rPr>
          <w:rFonts w:eastAsiaTheme="majorEastAsia" w:cstheme="minorHAnsi"/>
          <w:bCs/>
          <w:lang w:eastAsia="es-CL"/>
        </w:rPr>
        <w:t>La obligación de vigilancia permanece</w:t>
      </w:r>
      <w:r>
        <w:rPr>
          <w:rFonts w:eastAsiaTheme="majorEastAsia" w:cstheme="minorHAnsi"/>
          <w:bCs/>
          <w:lang w:eastAsia="es-CL"/>
        </w:rPr>
        <w:t>,</w:t>
      </w:r>
      <w:r w:rsidRPr="00C526D3">
        <w:rPr>
          <w:rFonts w:eastAsiaTheme="majorEastAsia" w:cstheme="minorHAnsi"/>
          <w:bCs/>
          <w:lang w:eastAsia="es-CL"/>
        </w:rPr>
        <w:t xml:space="preserve"> aunque la persona esté cesante,</w:t>
      </w:r>
      <w:r w:rsidR="00942921">
        <w:rPr>
          <w:rFonts w:eastAsiaTheme="majorEastAsia" w:cstheme="minorHAnsi"/>
          <w:bCs/>
          <w:lang w:eastAsia="es-CL"/>
        </w:rPr>
        <w:t xml:space="preserve"> </w:t>
      </w:r>
      <w:r w:rsidRPr="00C526D3">
        <w:rPr>
          <w:rFonts w:eastAsiaTheme="majorEastAsia" w:cstheme="minorHAnsi"/>
          <w:bCs/>
          <w:lang w:eastAsia="es-CL"/>
        </w:rPr>
        <w:t>pensionada, la empresa haya cerrado o exista cambio de organismo administrador. Se fortalece la continuidad de la protección.</w:t>
      </w:r>
    </w:p>
    <w:p w14:paraId="68CB9568" w14:textId="4FF78220" w:rsidR="00C526D3" w:rsidRPr="00C526D3" w:rsidRDefault="00942921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  <w:r>
        <w:rPr>
          <w:rFonts w:eastAsiaTheme="majorEastAsia" w:cstheme="minorHAnsi"/>
          <w:bCs/>
          <w:lang w:eastAsia="es-CL"/>
        </w:rPr>
        <w:t>c</w:t>
      </w:r>
      <w:r w:rsidR="00C526D3" w:rsidRPr="00C526D3">
        <w:rPr>
          <w:rFonts w:eastAsiaTheme="majorEastAsia" w:cstheme="minorHAnsi"/>
          <w:bCs/>
          <w:lang w:eastAsia="es-CL"/>
        </w:rPr>
        <w:t>) Traspaso de información entre organismos administradores. Se regula</w:t>
      </w:r>
      <w:r w:rsidR="00E00602">
        <w:rPr>
          <w:rFonts w:eastAsiaTheme="majorEastAsia" w:cstheme="minorHAnsi"/>
          <w:bCs/>
          <w:lang w:eastAsia="es-CL"/>
        </w:rPr>
        <w:t xml:space="preserve"> algunos aspectos</w:t>
      </w:r>
      <w:r w:rsidR="00C526D3" w:rsidRPr="00C526D3">
        <w:rPr>
          <w:rFonts w:eastAsiaTheme="majorEastAsia" w:cstheme="minorHAnsi"/>
          <w:bCs/>
          <w:lang w:eastAsia="es-CL"/>
        </w:rPr>
        <w:t xml:space="preserve"> </w:t>
      </w:r>
      <w:r w:rsidR="00E00602">
        <w:rPr>
          <w:rFonts w:eastAsiaTheme="majorEastAsia" w:cstheme="minorHAnsi"/>
          <w:bCs/>
          <w:lang w:eastAsia="es-CL"/>
        </w:rPr>
        <w:t>d</w:t>
      </w:r>
      <w:r w:rsidR="00C526D3" w:rsidRPr="00C526D3">
        <w:rPr>
          <w:rFonts w:eastAsiaTheme="majorEastAsia" w:cstheme="minorHAnsi"/>
          <w:bCs/>
          <w:lang w:eastAsia="es-CL"/>
        </w:rPr>
        <w:t>el intercambio de antecedentes cuando</w:t>
      </w:r>
      <w:r w:rsidR="00E00602">
        <w:rPr>
          <w:rFonts w:eastAsiaTheme="majorEastAsia" w:cstheme="minorHAnsi"/>
          <w:bCs/>
          <w:lang w:eastAsia="es-CL"/>
        </w:rPr>
        <w:t xml:space="preserve"> se produzca </w:t>
      </w:r>
      <w:proofErr w:type="gramStart"/>
      <w:r w:rsidR="00E00602">
        <w:rPr>
          <w:rFonts w:eastAsiaTheme="majorEastAsia" w:cstheme="minorHAnsi"/>
          <w:bCs/>
          <w:lang w:eastAsia="es-CL"/>
        </w:rPr>
        <w:t>una cambio</w:t>
      </w:r>
      <w:proofErr w:type="gramEnd"/>
      <w:r w:rsidR="00E00602">
        <w:rPr>
          <w:rFonts w:eastAsiaTheme="majorEastAsia" w:cstheme="minorHAnsi"/>
          <w:bCs/>
          <w:lang w:eastAsia="es-CL"/>
        </w:rPr>
        <w:t xml:space="preserve"> de </w:t>
      </w:r>
      <w:r w:rsidR="00C526D3" w:rsidRPr="00C526D3">
        <w:rPr>
          <w:rFonts w:eastAsiaTheme="majorEastAsia" w:cstheme="minorHAnsi"/>
          <w:bCs/>
          <w:lang w:eastAsia="es-CL"/>
        </w:rPr>
        <w:t>organismo administrador.</w:t>
      </w:r>
    </w:p>
    <w:p w14:paraId="652FA526" w14:textId="63E9EDB4" w:rsidR="00C526D3" w:rsidRPr="00C526D3" w:rsidRDefault="00942921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  <w:r>
        <w:rPr>
          <w:rFonts w:eastAsiaTheme="majorEastAsia" w:cstheme="minorHAnsi"/>
          <w:bCs/>
          <w:lang w:eastAsia="es-CL"/>
        </w:rPr>
        <w:t>d</w:t>
      </w:r>
      <w:r w:rsidR="00C526D3" w:rsidRPr="00C526D3">
        <w:rPr>
          <w:rFonts w:eastAsiaTheme="majorEastAsia" w:cstheme="minorHAnsi"/>
          <w:bCs/>
          <w:lang w:eastAsia="es-CL"/>
        </w:rPr>
        <w:t xml:space="preserve">) Se reconoce que la vigilancia </w:t>
      </w:r>
      <w:proofErr w:type="spellStart"/>
      <w:r w:rsidR="00C526D3" w:rsidRPr="00C526D3">
        <w:rPr>
          <w:rFonts w:eastAsiaTheme="majorEastAsia" w:cstheme="minorHAnsi"/>
          <w:bCs/>
          <w:lang w:eastAsia="es-CL"/>
        </w:rPr>
        <w:t>post-ocupacional</w:t>
      </w:r>
      <w:proofErr w:type="spellEnd"/>
      <w:r w:rsidR="00C526D3" w:rsidRPr="00C526D3">
        <w:rPr>
          <w:rFonts w:eastAsiaTheme="majorEastAsia" w:cstheme="minorHAnsi"/>
          <w:bCs/>
          <w:lang w:eastAsia="es-CL"/>
        </w:rPr>
        <w:t xml:space="preserve"> puede derivar tanto de protocolos ministeriales como de programas de los organismos administradores, cuando exista evidencia científica que justifique el seguimiento (ej. sílice, asbesto u otros agentes).</w:t>
      </w:r>
    </w:p>
    <w:p w14:paraId="6FDF91FF" w14:textId="0F786D9F" w:rsidR="00C526D3" w:rsidRPr="00C526D3" w:rsidRDefault="00C526D3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  <w:r w:rsidRPr="00C526D3">
        <w:rPr>
          <w:rFonts w:eastAsiaTheme="majorEastAsia" w:cstheme="minorHAnsi"/>
          <w:bCs/>
          <w:lang w:eastAsia="es-CL"/>
        </w:rPr>
        <w:t xml:space="preserve">f) Gestión operativa. Se </w:t>
      </w:r>
      <w:r w:rsidR="00942921">
        <w:rPr>
          <w:rFonts w:eastAsiaTheme="majorEastAsia" w:cstheme="minorHAnsi"/>
          <w:bCs/>
          <w:lang w:eastAsia="es-CL"/>
        </w:rPr>
        <w:t>indican</w:t>
      </w:r>
      <w:r w:rsidR="00942921" w:rsidRPr="00C526D3">
        <w:rPr>
          <w:rFonts w:eastAsiaTheme="majorEastAsia" w:cstheme="minorHAnsi"/>
          <w:bCs/>
          <w:lang w:eastAsia="es-CL"/>
        </w:rPr>
        <w:t xml:space="preserve"> </w:t>
      </w:r>
      <w:r w:rsidRPr="00C526D3">
        <w:rPr>
          <w:rFonts w:eastAsiaTheme="majorEastAsia" w:cstheme="minorHAnsi"/>
          <w:bCs/>
          <w:lang w:eastAsia="es-CL"/>
        </w:rPr>
        <w:t xml:space="preserve">citaciones, coordinación territorial, actualización de domicilios, financiamiento de traslados cuando corresponda y acciones de búsqueda activa para mantener el seguimiento de los trabajadores. </w:t>
      </w:r>
    </w:p>
    <w:p w14:paraId="6EF0D2C1" w14:textId="1A1236DE" w:rsidR="00C526D3" w:rsidRPr="00C526D3" w:rsidRDefault="00C526D3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  <w:r w:rsidRPr="00C526D3">
        <w:rPr>
          <w:rFonts w:eastAsiaTheme="majorEastAsia" w:cstheme="minorHAnsi"/>
          <w:bCs/>
          <w:lang w:eastAsia="es-CL"/>
        </w:rPr>
        <w:t xml:space="preserve">g) </w:t>
      </w:r>
      <w:r w:rsidR="00E00602">
        <w:rPr>
          <w:rFonts w:eastAsiaTheme="majorEastAsia" w:cstheme="minorHAnsi"/>
          <w:bCs/>
          <w:lang w:eastAsia="es-CL"/>
        </w:rPr>
        <w:t>Se especifica que s</w:t>
      </w:r>
      <w:r w:rsidRPr="00C526D3">
        <w:rPr>
          <w:rFonts w:eastAsiaTheme="majorEastAsia" w:cstheme="minorHAnsi"/>
          <w:bCs/>
          <w:lang w:eastAsia="es-CL"/>
        </w:rPr>
        <w:t>olo procede el término de la vigilancia cuando finaliza el período definido por el protocolo, se diagnostica una enfermedad profesional o fallece la persona en vigilancia.</w:t>
      </w:r>
    </w:p>
    <w:p w14:paraId="27D21E57" w14:textId="77777777" w:rsidR="00C526D3" w:rsidRPr="00C526D3" w:rsidRDefault="00C526D3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  <w:r w:rsidRPr="00C526D3">
        <w:rPr>
          <w:rFonts w:eastAsiaTheme="majorEastAsia" w:cstheme="minorHAnsi"/>
          <w:bCs/>
          <w:lang w:eastAsia="es-CL"/>
        </w:rPr>
        <w:t xml:space="preserve">h) Se exige registrar la información en EVAST del SISESAT, asegurar la trazabilidad y cumplir la normativa sobre protección de datos personales y datos sensibles. </w:t>
      </w:r>
    </w:p>
    <w:p w14:paraId="42E2BC8F" w14:textId="77777777" w:rsidR="00C526D3" w:rsidRPr="00C526D3" w:rsidRDefault="00C526D3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  <w:r w:rsidRPr="00C526D3">
        <w:rPr>
          <w:rFonts w:eastAsiaTheme="majorEastAsia" w:cstheme="minorHAnsi"/>
          <w:bCs/>
          <w:lang w:eastAsia="es-CL"/>
        </w:rPr>
        <w:t>Por otra parte, se obliga a conservar los registros ambientales y de exposición, por constituir respaldo esencial para futuras investigaciones y calificación de enfermedades profesionales.</w:t>
      </w:r>
    </w:p>
    <w:p w14:paraId="0F688255" w14:textId="0570D0C1" w:rsidR="00C526D3" w:rsidRPr="00C526D3" w:rsidRDefault="00C526D3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  <w:r w:rsidRPr="00C526D3">
        <w:rPr>
          <w:rFonts w:eastAsiaTheme="majorEastAsia" w:cstheme="minorHAnsi"/>
          <w:bCs/>
          <w:lang w:eastAsia="es-CL"/>
        </w:rPr>
        <w:t>i) Se introducen nuevos indicadores de la gestión de vigilancia</w:t>
      </w:r>
      <w:r w:rsidR="00E00602">
        <w:rPr>
          <w:rFonts w:eastAsiaTheme="majorEastAsia" w:cstheme="minorHAnsi"/>
          <w:bCs/>
          <w:lang w:eastAsia="es-CL"/>
        </w:rPr>
        <w:t xml:space="preserve"> que deben ser remitidos </w:t>
      </w:r>
      <w:proofErr w:type="spellStart"/>
      <w:r w:rsidR="006C7D73">
        <w:rPr>
          <w:rFonts w:eastAsiaTheme="majorEastAsia" w:cstheme="minorHAnsi"/>
          <w:bCs/>
          <w:lang w:eastAsia="es-CL"/>
        </w:rPr>
        <w:t>periodicamente</w:t>
      </w:r>
      <w:proofErr w:type="spellEnd"/>
      <w:r w:rsidR="00E00602">
        <w:rPr>
          <w:rFonts w:eastAsiaTheme="majorEastAsia" w:cstheme="minorHAnsi"/>
          <w:bCs/>
          <w:lang w:eastAsia="es-CL"/>
        </w:rPr>
        <w:t xml:space="preserve"> a la SUSESO -</w:t>
      </w:r>
      <w:r w:rsidRPr="00C526D3">
        <w:rPr>
          <w:rFonts w:eastAsiaTheme="majorEastAsia" w:cstheme="minorHAnsi"/>
          <w:bCs/>
          <w:lang w:eastAsia="es-CL"/>
        </w:rPr>
        <w:t>sobre cobertura, oportunidad de ingreso, traspaso de información, búsqueda activa, adherencia a controles y pérdida de seguimiento.</w:t>
      </w:r>
    </w:p>
    <w:p w14:paraId="532C5D7A" w14:textId="3D10117D" w:rsidR="00E63317" w:rsidRDefault="00C526D3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  <w:r w:rsidRPr="00C526D3">
        <w:rPr>
          <w:rFonts w:eastAsiaTheme="majorEastAsia" w:cstheme="minorHAnsi"/>
          <w:bCs/>
          <w:lang w:eastAsia="es-CL"/>
        </w:rPr>
        <w:t>j) Se dispone que tanto los organismos administradores</w:t>
      </w:r>
      <w:r w:rsidR="00E00602">
        <w:rPr>
          <w:rFonts w:eastAsiaTheme="majorEastAsia" w:cstheme="minorHAnsi"/>
          <w:bCs/>
          <w:lang w:eastAsia="es-CL"/>
        </w:rPr>
        <w:t>,</w:t>
      </w:r>
      <w:r w:rsidRPr="00C526D3">
        <w:rPr>
          <w:rFonts w:eastAsiaTheme="majorEastAsia" w:cstheme="minorHAnsi"/>
          <w:bCs/>
          <w:lang w:eastAsia="es-CL"/>
        </w:rPr>
        <w:t xml:space="preserve"> como</w:t>
      </w:r>
      <w:r w:rsidR="00E00602">
        <w:rPr>
          <w:rFonts w:eastAsiaTheme="majorEastAsia" w:cstheme="minorHAnsi"/>
          <w:bCs/>
          <w:lang w:eastAsia="es-CL"/>
        </w:rPr>
        <w:t xml:space="preserve"> las</w:t>
      </w:r>
      <w:r w:rsidRPr="00C526D3">
        <w:rPr>
          <w:rFonts w:eastAsiaTheme="majorEastAsia" w:cstheme="minorHAnsi"/>
          <w:bCs/>
          <w:lang w:eastAsia="es-CL"/>
        </w:rPr>
        <w:t xml:space="preserve"> empresas con administración delegada deberán elaborar informes periódicos y remitirlos mediante GRIS, acompañando respaldos en formato Excel con identificación específica del agente de riesgo.</w:t>
      </w:r>
    </w:p>
    <w:p w14:paraId="2C7BBB6F" w14:textId="21D24EB1" w:rsidR="00E00602" w:rsidRDefault="00E00602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</w:p>
    <w:p w14:paraId="1C21AD13" w14:textId="77777777" w:rsidR="00E00602" w:rsidRDefault="00E00602" w:rsidP="00C526D3">
      <w:pPr>
        <w:spacing w:after="0"/>
        <w:contextualSpacing/>
        <w:jc w:val="both"/>
        <w:rPr>
          <w:rFonts w:eastAsiaTheme="majorEastAsia" w:cstheme="minorHAnsi"/>
          <w:bCs/>
          <w:lang w:eastAsia="es-CL"/>
        </w:rPr>
      </w:pPr>
    </w:p>
    <w:p w14:paraId="154193EE" w14:textId="77777777" w:rsidR="00E00602" w:rsidRDefault="00E00602" w:rsidP="00107609">
      <w:pPr>
        <w:spacing w:after="108"/>
        <w:ind w:left="-5"/>
        <w:rPr>
          <w:lang w:val="es-ES"/>
        </w:rPr>
      </w:pPr>
    </w:p>
    <w:p w14:paraId="603775D7" w14:textId="6E9640D1" w:rsidR="00107609" w:rsidRDefault="00107609" w:rsidP="00107609">
      <w:pPr>
        <w:spacing w:after="108"/>
        <w:ind w:left="-5"/>
      </w:pPr>
      <w:r w:rsidRPr="00EF190E">
        <w:rPr>
          <w:lang w:val="es-ES"/>
        </w:rPr>
        <w:t>Para</w:t>
      </w:r>
      <w:r w:rsidR="00A63591" w:rsidRPr="00EF190E">
        <w:rPr>
          <w:lang w:val="es-ES"/>
        </w:rPr>
        <w:t xml:space="preserve"> efectuar comentarios al presente proyecto de circular, se solicita enviar el archivo que se adjunta a continuación</w:t>
      </w:r>
      <w:r w:rsidR="00E8566E" w:rsidRPr="00EF190E">
        <w:rPr>
          <w:lang w:val="es-ES"/>
        </w:rPr>
        <w:t>,</w:t>
      </w:r>
      <w:r w:rsidR="00A63591" w:rsidRPr="00EF190E">
        <w:rPr>
          <w:lang w:val="es-ES"/>
        </w:rPr>
        <w:t xml:space="preserve"> </w:t>
      </w:r>
      <w:r w:rsidRPr="00EF190E">
        <w:t xml:space="preserve">a los correos electrónicos </w:t>
      </w:r>
      <w:r w:rsidRPr="00EF190E">
        <w:rPr>
          <w:color w:val="3366CC"/>
          <w:u w:val="single" w:color="3366CC"/>
        </w:rPr>
        <w:t>oficinadepartes@suseso.cl</w:t>
      </w:r>
      <w:r w:rsidR="002E4D84">
        <w:t xml:space="preserve"> o</w:t>
      </w:r>
      <w:r w:rsidRPr="00EF190E">
        <w:rPr>
          <w:color w:val="0563C1"/>
          <w:u w:val="single" w:color="0563C1"/>
        </w:rPr>
        <w:t xml:space="preserve"> isesat@suseso.cl</w:t>
      </w:r>
      <w:r w:rsidRPr="00EF190E">
        <w:t>.</w:t>
      </w:r>
      <w:r>
        <w:rPr>
          <w:color w:val="3366CC"/>
        </w:rPr>
        <w:t xml:space="preserve"> </w:t>
      </w:r>
      <w:r w:rsidR="002E4D84">
        <w:rPr>
          <w:color w:val="3366CC"/>
        </w:rPr>
        <w:t xml:space="preserve"> </w:t>
      </w:r>
    </w:p>
    <w:p w14:paraId="16296156" w14:textId="4C87E134" w:rsidR="009D141C" w:rsidRDefault="009D141C" w:rsidP="00753FC6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bCs/>
          <w:color w:val="000000"/>
          <w:lang w:eastAsia="es-CL"/>
        </w:rPr>
      </w:pPr>
    </w:p>
    <w:p w14:paraId="59C5F1BD" w14:textId="77777777" w:rsidR="0001661A" w:rsidRDefault="0001661A" w:rsidP="0001661A">
      <w:pPr>
        <w:jc w:val="both"/>
        <w:textAlignment w:val="baseline"/>
        <w:rPr>
          <w:rFonts w:ascii="Calibri" w:eastAsia="Times New Roman" w:hAnsi="Calibri" w:cs="Times New Roman"/>
          <w:b/>
          <w:bCs/>
          <w:color w:val="000000"/>
          <w:lang w:eastAsia="es-CL"/>
        </w:rPr>
        <w:sectPr w:rsidR="0001661A" w:rsidSect="008A42BC">
          <w:headerReference w:type="default" r:id="rId8"/>
          <w:pgSz w:w="12240" w:h="18720" w:code="14"/>
          <w:pgMar w:top="1417" w:right="1467" w:bottom="1417" w:left="1701" w:header="708" w:footer="708" w:gutter="0"/>
          <w:cols w:space="708"/>
          <w:docGrid w:linePitch="360"/>
        </w:sectPr>
      </w:pPr>
    </w:p>
    <w:tbl>
      <w:tblPr>
        <w:tblStyle w:val="Tablaconcuadrcula"/>
        <w:tblW w:w="11486" w:type="dxa"/>
        <w:jc w:val="center"/>
        <w:tblLook w:val="04A0" w:firstRow="1" w:lastRow="0" w:firstColumn="1" w:lastColumn="0" w:noHBand="0" w:noVBand="1"/>
      </w:tblPr>
      <w:tblGrid>
        <w:gridCol w:w="1838"/>
        <w:gridCol w:w="2218"/>
        <w:gridCol w:w="1609"/>
        <w:gridCol w:w="2698"/>
        <w:gridCol w:w="3123"/>
      </w:tblGrid>
      <w:tr w:rsidR="0001661A" w:rsidRPr="0001661A" w14:paraId="5CDDA30D" w14:textId="77777777" w:rsidTr="00D8049E">
        <w:trPr>
          <w:trHeight w:val="752"/>
          <w:jc w:val="center"/>
        </w:trPr>
        <w:tc>
          <w:tcPr>
            <w:tcW w:w="11486" w:type="dxa"/>
            <w:gridSpan w:val="5"/>
          </w:tcPr>
          <w:p w14:paraId="49C26B7E" w14:textId="77777777" w:rsidR="00C526D3" w:rsidRPr="00C526D3" w:rsidRDefault="00507C88" w:rsidP="002F623F">
            <w:pPr>
              <w:pStyle w:val="Default"/>
              <w:jc w:val="both"/>
              <w:rPr>
                <w:rFonts w:cstheme="minorHAnsi"/>
                <w:b/>
                <w:bCs/>
              </w:rPr>
            </w:pPr>
            <w:r w:rsidRPr="00C15BEE">
              <w:rPr>
                <w:rFonts w:asciiTheme="minorHAnsi" w:hAnsiTheme="minorHAnsi" w:cstheme="minorHAnsi"/>
                <w:b/>
                <w:bCs/>
              </w:rPr>
              <w:lastRenderedPageBreak/>
              <w:t>OBSERVACIONES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C15BEE">
              <w:rPr>
                <w:rFonts w:asciiTheme="minorHAnsi" w:hAnsiTheme="minorHAnsi" w:cstheme="minorHAnsi"/>
                <w:b/>
                <w:bCs/>
              </w:rPr>
              <w:t xml:space="preserve">AL </w:t>
            </w:r>
            <w:r w:rsidR="00F014C0" w:rsidRPr="00C15BEE">
              <w:rPr>
                <w:rFonts w:asciiTheme="minorHAnsi" w:hAnsiTheme="minorHAnsi" w:cstheme="minorHAnsi"/>
                <w:b/>
                <w:bCs/>
              </w:rPr>
              <w:t xml:space="preserve">PROYECTO DE CIRCULAR </w:t>
            </w:r>
            <w:r w:rsidR="0030749F">
              <w:rPr>
                <w:rFonts w:asciiTheme="minorHAnsi" w:hAnsiTheme="minorHAnsi" w:cstheme="minorHAnsi"/>
                <w:b/>
                <w:bCs/>
              </w:rPr>
              <w:t xml:space="preserve">SOBRE </w:t>
            </w:r>
            <w:r w:rsidR="00C526D3" w:rsidRPr="00C526D3">
              <w:rPr>
                <w:rFonts w:cstheme="minorHAnsi"/>
                <w:b/>
                <w:bCs/>
              </w:rPr>
              <w:t>VIGILANCIA DE LA SALUD POST-OCUPACIONAL DE TRABAJADORES EXPUESTOS A AGENTES DE RIESGO QUE PROVOQUEN ENFERMEDAD PROFESIONAL CON LARGA LATENCIA.</w:t>
            </w:r>
          </w:p>
          <w:p w14:paraId="39390E12" w14:textId="42A2A075" w:rsidR="0001661A" w:rsidRPr="0001661A" w:rsidRDefault="0001661A" w:rsidP="008B7417">
            <w:pPr>
              <w:pStyle w:val="Default"/>
              <w:jc w:val="center"/>
              <w:rPr>
                <w:rFonts w:eastAsia="Times New Roman" w:cs="Times New Roman"/>
                <w:b/>
                <w:bCs/>
                <w:lang w:eastAsia="es-CL"/>
              </w:rPr>
            </w:pPr>
          </w:p>
        </w:tc>
      </w:tr>
      <w:tr w:rsidR="0001661A" w:rsidRPr="0001661A" w14:paraId="3A4A628B" w14:textId="77777777" w:rsidTr="00D8049E">
        <w:trPr>
          <w:trHeight w:val="1964"/>
          <w:jc w:val="center"/>
        </w:trPr>
        <w:tc>
          <w:tcPr>
            <w:tcW w:w="1838" w:type="dxa"/>
            <w:shd w:val="clear" w:color="auto" w:fill="F2F2F2" w:themeFill="background1" w:themeFillShade="F2"/>
          </w:tcPr>
          <w:p w14:paraId="3DC513BF" w14:textId="77777777" w:rsidR="0001661A" w:rsidRPr="00547477" w:rsidRDefault="0001661A" w:rsidP="00547477">
            <w:pPr>
              <w:textAlignment w:val="baseline"/>
              <w:rPr>
                <w:rFonts w:ascii="Calibri" w:eastAsia="Times New Roman" w:hAnsi="Calibri" w:cs="Times New Roman"/>
                <w:bCs/>
                <w:lang w:eastAsia="es-CL"/>
              </w:rPr>
            </w:pPr>
            <w:r w:rsidRPr="00547477">
              <w:rPr>
                <w:rFonts w:ascii="Calibri" w:eastAsia="Times New Roman" w:hAnsi="Calibri" w:cs="Times New Roman"/>
                <w:bCs/>
                <w:lang w:eastAsia="es-CL"/>
              </w:rPr>
              <w:t>PERSONA O ENTIDAD QUE EFECTÚA EL COMENTARIO U OBSERVACIÓN</w:t>
            </w:r>
          </w:p>
        </w:tc>
        <w:tc>
          <w:tcPr>
            <w:tcW w:w="2218" w:type="dxa"/>
            <w:shd w:val="clear" w:color="auto" w:fill="F2F2F2" w:themeFill="background1" w:themeFillShade="F2"/>
          </w:tcPr>
          <w:p w14:paraId="4C93610D" w14:textId="77777777" w:rsidR="0001661A" w:rsidRPr="00547477" w:rsidRDefault="0001661A" w:rsidP="00547477">
            <w:pPr>
              <w:textAlignment w:val="baseline"/>
              <w:rPr>
                <w:rFonts w:ascii="Calibri" w:eastAsia="Times New Roman" w:hAnsi="Calibri" w:cs="Times New Roman"/>
                <w:bCs/>
                <w:lang w:eastAsia="es-CL"/>
              </w:rPr>
            </w:pPr>
            <w:r w:rsidRPr="00547477">
              <w:rPr>
                <w:rFonts w:ascii="Calibri" w:eastAsia="Times New Roman" w:hAnsi="Calibri" w:cs="Times New Roman"/>
                <w:bCs/>
                <w:lang w:eastAsia="es-CL"/>
              </w:rPr>
              <w:t xml:space="preserve">SECCIÓN O NÚMERO, EN EL COMPENDIO </w:t>
            </w:r>
            <w:proofErr w:type="gramStart"/>
            <w:r w:rsidRPr="00547477">
              <w:rPr>
                <w:rFonts w:ascii="Calibri" w:eastAsia="Times New Roman" w:hAnsi="Calibri" w:cs="Times New Roman"/>
                <w:bCs/>
                <w:lang w:eastAsia="es-CL"/>
              </w:rPr>
              <w:t>O  PROYECTO</w:t>
            </w:r>
            <w:proofErr w:type="gramEnd"/>
            <w:r w:rsidRPr="00547477">
              <w:rPr>
                <w:rFonts w:ascii="Calibri" w:eastAsia="Times New Roman" w:hAnsi="Calibri" w:cs="Times New Roman"/>
                <w:bCs/>
                <w:lang w:eastAsia="es-CL"/>
              </w:rPr>
              <w:t xml:space="preserve"> DE CIRCULAR, OBJETO DEL COMENTARIO</w:t>
            </w:r>
          </w:p>
        </w:tc>
        <w:tc>
          <w:tcPr>
            <w:tcW w:w="1609" w:type="dxa"/>
            <w:shd w:val="clear" w:color="auto" w:fill="F2F2F2" w:themeFill="background1" w:themeFillShade="F2"/>
          </w:tcPr>
          <w:p w14:paraId="4CFF0152" w14:textId="77777777" w:rsidR="0001661A" w:rsidRPr="00547477" w:rsidRDefault="0001661A" w:rsidP="00547477">
            <w:pPr>
              <w:textAlignment w:val="baseline"/>
              <w:rPr>
                <w:rFonts w:ascii="Calibri" w:eastAsia="Times New Roman" w:hAnsi="Calibri" w:cs="Times New Roman"/>
                <w:bCs/>
                <w:lang w:eastAsia="es-CL"/>
              </w:rPr>
            </w:pPr>
            <w:r w:rsidRPr="00547477">
              <w:rPr>
                <w:rFonts w:ascii="Calibri" w:eastAsia="Times New Roman" w:hAnsi="Calibri" w:cs="Times New Roman"/>
                <w:bCs/>
                <w:lang w:eastAsia="es-CL"/>
              </w:rPr>
              <w:t xml:space="preserve">TÍTULO DE LA SECCIÓN DEL PROYECTO O </w:t>
            </w:r>
            <w:proofErr w:type="gramStart"/>
            <w:r w:rsidRPr="00547477">
              <w:rPr>
                <w:rFonts w:ascii="Calibri" w:eastAsia="Times New Roman" w:hAnsi="Calibri" w:cs="Times New Roman"/>
                <w:bCs/>
                <w:lang w:eastAsia="es-CL"/>
              </w:rPr>
              <w:t>COMPENDIO,  OBJETO</w:t>
            </w:r>
            <w:proofErr w:type="gramEnd"/>
            <w:r w:rsidRPr="00547477">
              <w:rPr>
                <w:rFonts w:ascii="Calibri" w:eastAsia="Times New Roman" w:hAnsi="Calibri" w:cs="Times New Roman"/>
                <w:bCs/>
                <w:lang w:eastAsia="es-CL"/>
              </w:rPr>
              <w:t xml:space="preserve"> DEL COMENTARIO</w:t>
            </w:r>
          </w:p>
        </w:tc>
        <w:tc>
          <w:tcPr>
            <w:tcW w:w="2698" w:type="dxa"/>
            <w:shd w:val="clear" w:color="auto" w:fill="F2F2F2" w:themeFill="background1" w:themeFillShade="F2"/>
          </w:tcPr>
          <w:p w14:paraId="6DE27935" w14:textId="77777777" w:rsidR="0001661A" w:rsidRPr="00547477" w:rsidRDefault="0001661A" w:rsidP="00547477">
            <w:pPr>
              <w:textAlignment w:val="baseline"/>
              <w:rPr>
                <w:rFonts w:ascii="Calibri" w:eastAsia="Times New Roman" w:hAnsi="Calibri" w:cs="Times New Roman"/>
                <w:bCs/>
                <w:lang w:eastAsia="es-CL"/>
              </w:rPr>
            </w:pPr>
            <w:r w:rsidRPr="00547477">
              <w:rPr>
                <w:rFonts w:ascii="Calibri" w:eastAsia="Times New Roman" w:hAnsi="Calibri" w:cs="Times New Roman"/>
                <w:bCs/>
                <w:lang w:eastAsia="es-CL"/>
              </w:rPr>
              <w:t>TEXTO DE LA SECCIÓN DEL PROYECTO DE CIRCULAR OBJETO DEL COMENTARIO</w:t>
            </w:r>
          </w:p>
        </w:tc>
        <w:tc>
          <w:tcPr>
            <w:tcW w:w="3123" w:type="dxa"/>
            <w:shd w:val="clear" w:color="auto" w:fill="F2F2F2" w:themeFill="background1" w:themeFillShade="F2"/>
          </w:tcPr>
          <w:p w14:paraId="2450DEF7" w14:textId="77777777" w:rsidR="0001661A" w:rsidRPr="00547477" w:rsidRDefault="0001661A" w:rsidP="00547477">
            <w:pPr>
              <w:textAlignment w:val="baseline"/>
              <w:rPr>
                <w:rFonts w:ascii="Calibri" w:eastAsia="Times New Roman" w:hAnsi="Calibri" w:cs="Times New Roman"/>
                <w:bCs/>
                <w:lang w:eastAsia="es-CL"/>
              </w:rPr>
            </w:pPr>
            <w:r w:rsidRPr="00547477">
              <w:rPr>
                <w:rFonts w:ascii="Calibri" w:eastAsia="Times New Roman" w:hAnsi="Calibri" w:cs="Times New Roman"/>
                <w:bCs/>
                <w:lang w:eastAsia="es-CL"/>
              </w:rPr>
              <w:t>COMENTARIOS</w:t>
            </w:r>
          </w:p>
          <w:p w14:paraId="4D86752F" w14:textId="77777777" w:rsidR="0001661A" w:rsidRPr="00547477" w:rsidRDefault="0001661A" w:rsidP="00547477">
            <w:pPr>
              <w:textAlignment w:val="baseline"/>
              <w:rPr>
                <w:rFonts w:ascii="Calibri" w:eastAsia="Times New Roman" w:hAnsi="Calibri" w:cs="Times New Roman"/>
                <w:bCs/>
                <w:lang w:eastAsia="es-CL"/>
              </w:rPr>
            </w:pPr>
            <w:r w:rsidRPr="00547477">
              <w:rPr>
                <w:rFonts w:ascii="Calibri" w:eastAsia="Times New Roman" w:hAnsi="Calibri" w:cs="Times New Roman"/>
                <w:bCs/>
                <w:lang w:eastAsia="es-CL"/>
              </w:rPr>
              <w:t>DE LA PERSONA O ENTIDAD</w:t>
            </w:r>
          </w:p>
        </w:tc>
      </w:tr>
      <w:tr w:rsidR="0001661A" w:rsidRPr="0001661A" w14:paraId="6301D9F5" w14:textId="77777777" w:rsidTr="00D8049E">
        <w:trPr>
          <w:jc w:val="center"/>
        </w:trPr>
        <w:tc>
          <w:tcPr>
            <w:tcW w:w="1838" w:type="dxa"/>
          </w:tcPr>
          <w:p w14:paraId="52B33980" w14:textId="77777777" w:rsidR="0001661A" w:rsidRPr="0001661A" w:rsidRDefault="0001661A" w:rsidP="0011197A">
            <w:pPr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  <w:r w:rsidRPr="0001661A"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  <w:t>Ejemplo:</w:t>
            </w:r>
          </w:p>
          <w:p w14:paraId="40B1B685" w14:textId="77777777" w:rsidR="0001661A" w:rsidRPr="0001661A" w:rsidRDefault="0001661A" w:rsidP="0011197A">
            <w:pPr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  <w:p w14:paraId="7CB3F00B" w14:textId="77777777" w:rsidR="0001661A" w:rsidRPr="0001661A" w:rsidRDefault="0001661A" w:rsidP="0011197A">
            <w:pPr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  <w:r w:rsidRPr="0001661A"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  <w:t>Mutualidad de Empleadores</w:t>
            </w:r>
          </w:p>
        </w:tc>
        <w:tc>
          <w:tcPr>
            <w:tcW w:w="2218" w:type="dxa"/>
          </w:tcPr>
          <w:p w14:paraId="1E0CCD22" w14:textId="77777777" w:rsidR="0001661A" w:rsidRPr="0001661A" w:rsidRDefault="0001661A" w:rsidP="0011197A">
            <w:pPr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  <w:r w:rsidRPr="0001661A"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  <w:t>Ejemplo:</w:t>
            </w:r>
          </w:p>
          <w:p w14:paraId="6C2663FF" w14:textId="77777777" w:rsidR="0001661A" w:rsidRPr="0001661A" w:rsidRDefault="0001661A" w:rsidP="0011197A">
            <w:pPr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  <w:p w14:paraId="17D714E4" w14:textId="77777777" w:rsidR="0001661A" w:rsidRPr="0001661A" w:rsidRDefault="0001661A" w:rsidP="0011197A">
            <w:pPr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  <w:r w:rsidRPr="0001661A"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  <w:t>Número 1, Letra A, Título II, Libro IV</w:t>
            </w:r>
          </w:p>
        </w:tc>
        <w:tc>
          <w:tcPr>
            <w:tcW w:w="1609" w:type="dxa"/>
          </w:tcPr>
          <w:p w14:paraId="31492DFE" w14:textId="77777777" w:rsidR="0001661A" w:rsidRPr="0001661A" w:rsidRDefault="0001661A" w:rsidP="0011197A">
            <w:pPr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  <w:r w:rsidRPr="0001661A"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  <w:t>Ejemplo:</w:t>
            </w:r>
          </w:p>
          <w:p w14:paraId="5F7647D5" w14:textId="77777777" w:rsidR="0001661A" w:rsidRPr="0001661A" w:rsidRDefault="0001661A" w:rsidP="0011197A">
            <w:pPr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  <w:r w:rsidRPr="0001661A"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  <w:t>1. Actividades permanentes de prevención de riesgos laborales</w:t>
            </w:r>
          </w:p>
          <w:p w14:paraId="57AE990F" w14:textId="77777777" w:rsidR="0001661A" w:rsidRPr="0001661A" w:rsidRDefault="0001661A" w:rsidP="0011197A">
            <w:pPr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</w:tc>
        <w:tc>
          <w:tcPr>
            <w:tcW w:w="2698" w:type="dxa"/>
          </w:tcPr>
          <w:p w14:paraId="6032B6C1" w14:textId="77777777" w:rsidR="0001661A" w:rsidRPr="0001661A" w:rsidRDefault="0001661A" w:rsidP="0011197A">
            <w:pPr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  <w:r w:rsidRPr="0001661A"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  <w:t>Ejemplo:</w:t>
            </w:r>
          </w:p>
          <w:p w14:paraId="1499EFF2" w14:textId="77777777" w:rsidR="0001661A" w:rsidRPr="0001661A" w:rsidRDefault="0001661A" w:rsidP="0011197A">
            <w:pPr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  <w:r w:rsidRPr="0001661A"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  <w:t>La expresión "actividades permanentes de prevención de riesgos", está referida a todas aquellas gestiones, procedimientos o instrucciones que los organismos administradores deben realizar dentro del marco legal y reglamentario vigente, en relación con la naturaleza y magnitud del riesgo asociado a la actividad productiva de sus trabajadores independientes y entidades empleadoras afiliadas y que éstas deberán implementar, cuando corresponda, con el concurso de los Departamentos de Prevención de Riesgos Profesionales y/o de los Comités Paritarios, según sea el caso, con independencia de la ocurrencia o no de siniestros de accidentes del trabajo o enfermedades profesionales.</w:t>
            </w:r>
          </w:p>
        </w:tc>
        <w:tc>
          <w:tcPr>
            <w:tcW w:w="3123" w:type="dxa"/>
          </w:tcPr>
          <w:p w14:paraId="7096C49E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</w:tc>
      </w:tr>
      <w:tr w:rsidR="0001661A" w:rsidRPr="0001661A" w14:paraId="21E45A2E" w14:textId="77777777" w:rsidTr="00D8049E">
        <w:trPr>
          <w:jc w:val="center"/>
        </w:trPr>
        <w:tc>
          <w:tcPr>
            <w:tcW w:w="1838" w:type="dxa"/>
          </w:tcPr>
          <w:p w14:paraId="59136FE2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</w:tc>
        <w:tc>
          <w:tcPr>
            <w:tcW w:w="2218" w:type="dxa"/>
          </w:tcPr>
          <w:p w14:paraId="59B80FCF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</w:tc>
        <w:tc>
          <w:tcPr>
            <w:tcW w:w="1609" w:type="dxa"/>
          </w:tcPr>
          <w:p w14:paraId="054368D2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</w:tc>
        <w:tc>
          <w:tcPr>
            <w:tcW w:w="2698" w:type="dxa"/>
          </w:tcPr>
          <w:p w14:paraId="0618F3FE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</w:tc>
        <w:tc>
          <w:tcPr>
            <w:tcW w:w="3123" w:type="dxa"/>
          </w:tcPr>
          <w:p w14:paraId="0655177E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  <w:p w14:paraId="0972E371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  <w:p w14:paraId="178C0F0A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  <w:p w14:paraId="7329B3D1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</w:tc>
      </w:tr>
      <w:tr w:rsidR="0001661A" w:rsidRPr="0001661A" w14:paraId="6416863E" w14:textId="77777777" w:rsidTr="00D8049E">
        <w:trPr>
          <w:jc w:val="center"/>
        </w:trPr>
        <w:tc>
          <w:tcPr>
            <w:tcW w:w="1838" w:type="dxa"/>
          </w:tcPr>
          <w:p w14:paraId="506456EC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</w:tc>
        <w:tc>
          <w:tcPr>
            <w:tcW w:w="2218" w:type="dxa"/>
          </w:tcPr>
          <w:p w14:paraId="34678F20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</w:tc>
        <w:tc>
          <w:tcPr>
            <w:tcW w:w="1609" w:type="dxa"/>
          </w:tcPr>
          <w:p w14:paraId="03EA8DFA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</w:tc>
        <w:tc>
          <w:tcPr>
            <w:tcW w:w="2698" w:type="dxa"/>
          </w:tcPr>
          <w:p w14:paraId="58557102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</w:tc>
        <w:tc>
          <w:tcPr>
            <w:tcW w:w="3123" w:type="dxa"/>
          </w:tcPr>
          <w:p w14:paraId="60DD349D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  <w:p w14:paraId="2138518A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  <w:p w14:paraId="089CE132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  <w:p w14:paraId="0577E846" w14:textId="77777777" w:rsidR="0001661A" w:rsidRPr="0001661A" w:rsidRDefault="0001661A" w:rsidP="0001661A">
            <w:pPr>
              <w:jc w:val="both"/>
              <w:textAlignment w:val="baseline"/>
              <w:rPr>
                <w:rFonts w:ascii="Calibri" w:eastAsia="Times New Roman" w:hAnsi="Calibri" w:cs="Times New Roman"/>
                <w:bCs/>
                <w:color w:val="000000"/>
                <w:lang w:eastAsia="es-CL"/>
              </w:rPr>
            </w:pPr>
          </w:p>
        </w:tc>
      </w:tr>
    </w:tbl>
    <w:p w14:paraId="111F319E" w14:textId="77777777" w:rsidR="0001661A" w:rsidRDefault="0001661A" w:rsidP="00753FC6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bCs/>
          <w:color w:val="000000"/>
          <w:lang w:eastAsia="es-CL"/>
        </w:rPr>
      </w:pPr>
    </w:p>
    <w:p w14:paraId="651A147C" w14:textId="5B776304" w:rsidR="003E4184" w:rsidRPr="0030663E" w:rsidRDefault="0001661A" w:rsidP="00AA0DAB">
      <w:pPr>
        <w:tabs>
          <w:tab w:val="left" w:pos="2652"/>
        </w:tabs>
        <w:rPr>
          <w:rFonts w:ascii="Calibri" w:eastAsia="Times New Roman" w:hAnsi="Calibri" w:cs="Times New Roman"/>
          <w:bCs/>
          <w:color w:val="000000"/>
          <w:lang w:eastAsia="es-CL"/>
        </w:rPr>
      </w:pPr>
      <w:r>
        <w:rPr>
          <w:rFonts w:ascii="Calibri" w:eastAsia="Times New Roman" w:hAnsi="Calibri" w:cs="Times New Roman"/>
          <w:bCs/>
          <w:color w:val="000000"/>
          <w:lang w:eastAsia="es-CL"/>
        </w:rPr>
        <w:tab/>
      </w:r>
    </w:p>
    <w:sectPr w:rsidR="003E4184" w:rsidRPr="0030663E" w:rsidSect="004E4EC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E890F" w14:textId="77777777" w:rsidR="00EA66A4" w:rsidRDefault="00EA66A4" w:rsidP="002A5D48">
      <w:pPr>
        <w:spacing w:after="0" w:line="240" w:lineRule="auto"/>
      </w:pPr>
      <w:r>
        <w:separator/>
      </w:r>
    </w:p>
  </w:endnote>
  <w:endnote w:type="continuationSeparator" w:id="0">
    <w:p w14:paraId="154391A9" w14:textId="77777777" w:rsidR="00EA66A4" w:rsidRDefault="00EA66A4" w:rsidP="002A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1D2A3" w14:textId="77777777" w:rsidR="00EA66A4" w:rsidRDefault="00EA66A4" w:rsidP="002A5D48">
      <w:pPr>
        <w:spacing w:after="0" w:line="240" w:lineRule="auto"/>
      </w:pPr>
      <w:r>
        <w:separator/>
      </w:r>
    </w:p>
  </w:footnote>
  <w:footnote w:type="continuationSeparator" w:id="0">
    <w:p w14:paraId="264AE9B8" w14:textId="77777777" w:rsidR="00EA66A4" w:rsidRDefault="00EA66A4" w:rsidP="002A5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78765" w14:textId="77777777" w:rsidR="009D141C" w:rsidRDefault="009D141C" w:rsidP="009D141C">
    <w:pPr>
      <w:pStyle w:val="HeaderEven"/>
      <w:ind w:left="993"/>
      <w:rPr>
        <w:szCs w:val="20"/>
      </w:rPr>
    </w:pPr>
    <w:r w:rsidRPr="00625DAC">
      <w:rPr>
        <w:rFonts w:ascii="Times" w:eastAsia="Times New Roman" w:hAnsi="Times" w:cs="Times New Roman"/>
        <w:b w:val="0"/>
        <w:bCs w:val="0"/>
        <w:i/>
        <w:iCs/>
        <w:noProof/>
        <w:color w:val="auto"/>
        <w:sz w:val="16"/>
        <w:lang w:val="es-CL" w:eastAsia="es-CL"/>
      </w:rPr>
      <w:drawing>
        <wp:anchor distT="0" distB="0" distL="114300" distR="114300" simplePos="0" relativeHeight="251659264" behindDoc="0" locked="0" layoutInCell="1" allowOverlap="1" wp14:anchorId="0387EFBE" wp14:editId="110508A5">
          <wp:simplePos x="0" y="0"/>
          <wp:positionH relativeFrom="column">
            <wp:posOffset>635</wp:posOffset>
          </wp:positionH>
          <wp:positionV relativeFrom="paragraph">
            <wp:posOffset>-50165</wp:posOffset>
          </wp:positionV>
          <wp:extent cx="441960" cy="400050"/>
          <wp:effectExtent l="0" t="0" r="0" b="0"/>
          <wp:wrapSquare wrapText="bothSides"/>
          <wp:docPr id="1" name="Imagen 30" descr="C:\Mis Datos\SUSESO\Logo_2011\suseso 12x13 cm 15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C:\Mis Datos\SUSESO\Logo_2011\suseso 12x13 cm 15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Cs w:val="20"/>
      </w:rPr>
      <w:t>Superintendencia de Seguridad Social</w:t>
    </w:r>
  </w:p>
  <w:p w14:paraId="4BB1EAC2" w14:textId="77777777" w:rsidR="009D141C" w:rsidRDefault="009D141C" w:rsidP="009D141C">
    <w:pPr>
      <w:pStyle w:val="HeaderEven"/>
      <w:ind w:left="993"/>
      <w:rPr>
        <w:szCs w:val="20"/>
      </w:rPr>
    </w:pPr>
    <w:r>
      <w:rPr>
        <w:szCs w:val="20"/>
      </w:rPr>
      <w:t>Intendencia de Seguridad y Salud en el Trabajo</w:t>
    </w:r>
  </w:p>
  <w:p w14:paraId="63123A01" w14:textId="77777777" w:rsidR="009D141C" w:rsidRDefault="009D14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11ED"/>
    <w:multiLevelType w:val="hybridMultilevel"/>
    <w:tmpl w:val="876E09FC"/>
    <w:lvl w:ilvl="0" w:tplc="49BAE498">
      <w:start w:val="1"/>
      <w:numFmt w:val="lowerLetter"/>
      <w:lvlText w:val="%1)"/>
      <w:lvlJc w:val="left"/>
      <w:pPr>
        <w:ind w:left="765" w:hanging="360"/>
      </w:pPr>
      <w:rPr>
        <w:rFonts w:hint="default"/>
        <w:w w:val="100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3310CD2"/>
    <w:multiLevelType w:val="hybridMultilevel"/>
    <w:tmpl w:val="E822F7C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17D17"/>
    <w:multiLevelType w:val="hybridMultilevel"/>
    <w:tmpl w:val="33FCAA04"/>
    <w:lvl w:ilvl="0" w:tplc="080A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2771B74"/>
    <w:multiLevelType w:val="hybridMultilevel"/>
    <w:tmpl w:val="05A86654"/>
    <w:lvl w:ilvl="0" w:tplc="5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7738"/>
    <w:multiLevelType w:val="hybridMultilevel"/>
    <w:tmpl w:val="DC6482D8"/>
    <w:lvl w:ilvl="0" w:tplc="080A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75" w:hanging="360"/>
      </w:pPr>
    </w:lvl>
    <w:lvl w:ilvl="2" w:tplc="080A001B" w:tentative="1">
      <w:start w:val="1"/>
      <w:numFmt w:val="lowerRoman"/>
      <w:lvlText w:val="%3."/>
      <w:lvlJc w:val="right"/>
      <w:pPr>
        <w:ind w:left="3295" w:hanging="180"/>
      </w:pPr>
    </w:lvl>
    <w:lvl w:ilvl="3" w:tplc="080A000F" w:tentative="1">
      <w:start w:val="1"/>
      <w:numFmt w:val="decimal"/>
      <w:lvlText w:val="%4."/>
      <w:lvlJc w:val="left"/>
      <w:pPr>
        <w:ind w:left="4015" w:hanging="360"/>
      </w:pPr>
    </w:lvl>
    <w:lvl w:ilvl="4" w:tplc="080A0019" w:tentative="1">
      <w:start w:val="1"/>
      <w:numFmt w:val="lowerLetter"/>
      <w:lvlText w:val="%5."/>
      <w:lvlJc w:val="left"/>
      <w:pPr>
        <w:ind w:left="4735" w:hanging="360"/>
      </w:pPr>
    </w:lvl>
    <w:lvl w:ilvl="5" w:tplc="080A001B" w:tentative="1">
      <w:start w:val="1"/>
      <w:numFmt w:val="lowerRoman"/>
      <w:lvlText w:val="%6."/>
      <w:lvlJc w:val="right"/>
      <w:pPr>
        <w:ind w:left="5455" w:hanging="180"/>
      </w:pPr>
    </w:lvl>
    <w:lvl w:ilvl="6" w:tplc="080A000F" w:tentative="1">
      <w:start w:val="1"/>
      <w:numFmt w:val="decimal"/>
      <w:lvlText w:val="%7."/>
      <w:lvlJc w:val="left"/>
      <w:pPr>
        <w:ind w:left="6175" w:hanging="360"/>
      </w:pPr>
    </w:lvl>
    <w:lvl w:ilvl="7" w:tplc="080A0019" w:tentative="1">
      <w:start w:val="1"/>
      <w:numFmt w:val="lowerLetter"/>
      <w:lvlText w:val="%8."/>
      <w:lvlJc w:val="left"/>
      <w:pPr>
        <w:ind w:left="6895" w:hanging="360"/>
      </w:pPr>
    </w:lvl>
    <w:lvl w:ilvl="8" w:tplc="080A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5" w15:restartNumberingAfterBreak="0">
    <w:nsid w:val="24283992"/>
    <w:multiLevelType w:val="hybridMultilevel"/>
    <w:tmpl w:val="72B89E4A"/>
    <w:lvl w:ilvl="0" w:tplc="080A0017">
      <w:start w:val="1"/>
      <w:numFmt w:val="lowerLetter"/>
      <w:lvlText w:val="%1)"/>
      <w:lvlJc w:val="left"/>
      <w:pPr>
        <w:ind w:left="2629" w:hanging="360"/>
      </w:pPr>
      <w:rPr>
        <w:rFonts w:hint="default"/>
        <w:w w:val="100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574" w:hanging="360"/>
      </w:pPr>
    </w:lvl>
    <w:lvl w:ilvl="2" w:tplc="080A001B" w:tentative="1">
      <w:start w:val="1"/>
      <w:numFmt w:val="lowerRoman"/>
      <w:lvlText w:val="%3."/>
      <w:lvlJc w:val="right"/>
      <w:pPr>
        <w:ind w:left="3294" w:hanging="180"/>
      </w:pPr>
    </w:lvl>
    <w:lvl w:ilvl="3" w:tplc="080A000F" w:tentative="1">
      <w:start w:val="1"/>
      <w:numFmt w:val="decimal"/>
      <w:lvlText w:val="%4."/>
      <w:lvlJc w:val="left"/>
      <w:pPr>
        <w:ind w:left="4014" w:hanging="360"/>
      </w:pPr>
    </w:lvl>
    <w:lvl w:ilvl="4" w:tplc="080A0019" w:tentative="1">
      <w:start w:val="1"/>
      <w:numFmt w:val="lowerLetter"/>
      <w:lvlText w:val="%5."/>
      <w:lvlJc w:val="left"/>
      <w:pPr>
        <w:ind w:left="4734" w:hanging="360"/>
      </w:pPr>
    </w:lvl>
    <w:lvl w:ilvl="5" w:tplc="080A001B" w:tentative="1">
      <w:start w:val="1"/>
      <w:numFmt w:val="lowerRoman"/>
      <w:lvlText w:val="%6."/>
      <w:lvlJc w:val="right"/>
      <w:pPr>
        <w:ind w:left="5454" w:hanging="180"/>
      </w:pPr>
    </w:lvl>
    <w:lvl w:ilvl="6" w:tplc="080A000F" w:tentative="1">
      <w:start w:val="1"/>
      <w:numFmt w:val="decimal"/>
      <w:lvlText w:val="%7."/>
      <w:lvlJc w:val="left"/>
      <w:pPr>
        <w:ind w:left="6174" w:hanging="360"/>
      </w:pPr>
    </w:lvl>
    <w:lvl w:ilvl="7" w:tplc="080A0019" w:tentative="1">
      <w:start w:val="1"/>
      <w:numFmt w:val="lowerLetter"/>
      <w:lvlText w:val="%8."/>
      <w:lvlJc w:val="left"/>
      <w:pPr>
        <w:ind w:left="6894" w:hanging="360"/>
      </w:pPr>
    </w:lvl>
    <w:lvl w:ilvl="8" w:tplc="0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4A6B6C31"/>
    <w:multiLevelType w:val="hybridMultilevel"/>
    <w:tmpl w:val="474224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1427E6D"/>
    <w:multiLevelType w:val="hybridMultilevel"/>
    <w:tmpl w:val="C238731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F7FB7"/>
    <w:multiLevelType w:val="hybridMultilevel"/>
    <w:tmpl w:val="69F65DB4"/>
    <w:lvl w:ilvl="0" w:tplc="4308ED72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964372">
    <w:abstractNumId w:val="6"/>
  </w:num>
  <w:num w:numId="2" w16cid:durableId="226113388">
    <w:abstractNumId w:val="1"/>
  </w:num>
  <w:num w:numId="3" w16cid:durableId="1697997012">
    <w:abstractNumId w:val="7"/>
  </w:num>
  <w:num w:numId="4" w16cid:durableId="1473327078">
    <w:abstractNumId w:val="4"/>
  </w:num>
  <w:num w:numId="5" w16cid:durableId="1646810147">
    <w:abstractNumId w:val="5"/>
  </w:num>
  <w:num w:numId="6" w16cid:durableId="209074807">
    <w:abstractNumId w:val="2"/>
  </w:num>
  <w:num w:numId="7" w16cid:durableId="2078047824">
    <w:abstractNumId w:val="8"/>
  </w:num>
  <w:num w:numId="8" w16cid:durableId="1838841291">
    <w:abstractNumId w:val="0"/>
  </w:num>
  <w:num w:numId="9" w16cid:durableId="1023282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C6"/>
    <w:rsid w:val="00001FEE"/>
    <w:rsid w:val="00002448"/>
    <w:rsid w:val="00002583"/>
    <w:rsid w:val="000028DE"/>
    <w:rsid w:val="0000302B"/>
    <w:rsid w:val="000030CF"/>
    <w:rsid w:val="00003B78"/>
    <w:rsid w:val="00003E50"/>
    <w:rsid w:val="00004327"/>
    <w:rsid w:val="00004574"/>
    <w:rsid w:val="00005396"/>
    <w:rsid w:val="00007EBF"/>
    <w:rsid w:val="00010C2F"/>
    <w:rsid w:val="0001203A"/>
    <w:rsid w:val="000123A2"/>
    <w:rsid w:val="000139BA"/>
    <w:rsid w:val="00013EB6"/>
    <w:rsid w:val="000155FA"/>
    <w:rsid w:val="00015FE7"/>
    <w:rsid w:val="0001661A"/>
    <w:rsid w:val="00016D4B"/>
    <w:rsid w:val="0002171C"/>
    <w:rsid w:val="00024090"/>
    <w:rsid w:val="00025AB0"/>
    <w:rsid w:val="00025B9E"/>
    <w:rsid w:val="00027AF6"/>
    <w:rsid w:val="00027D6B"/>
    <w:rsid w:val="00027F86"/>
    <w:rsid w:val="0003059F"/>
    <w:rsid w:val="00032015"/>
    <w:rsid w:val="00032B15"/>
    <w:rsid w:val="000333E4"/>
    <w:rsid w:val="000337B3"/>
    <w:rsid w:val="00033A4E"/>
    <w:rsid w:val="00034454"/>
    <w:rsid w:val="00034E1A"/>
    <w:rsid w:val="00035072"/>
    <w:rsid w:val="00035812"/>
    <w:rsid w:val="00035A75"/>
    <w:rsid w:val="00035BDC"/>
    <w:rsid w:val="00035D97"/>
    <w:rsid w:val="0003638B"/>
    <w:rsid w:val="00037076"/>
    <w:rsid w:val="00040374"/>
    <w:rsid w:val="00042C5D"/>
    <w:rsid w:val="00042F96"/>
    <w:rsid w:val="0004371C"/>
    <w:rsid w:val="0004442E"/>
    <w:rsid w:val="0004448D"/>
    <w:rsid w:val="00045243"/>
    <w:rsid w:val="00046197"/>
    <w:rsid w:val="00046FDF"/>
    <w:rsid w:val="0004748C"/>
    <w:rsid w:val="000506DF"/>
    <w:rsid w:val="00050A41"/>
    <w:rsid w:val="00050BA5"/>
    <w:rsid w:val="00050E25"/>
    <w:rsid w:val="0005154E"/>
    <w:rsid w:val="00051DE9"/>
    <w:rsid w:val="000527D8"/>
    <w:rsid w:val="000531A0"/>
    <w:rsid w:val="0005401A"/>
    <w:rsid w:val="0005450C"/>
    <w:rsid w:val="0005477E"/>
    <w:rsid w:val="000549E8"/>
    <w:rsid w:val="00054A6A"/>
    <w:rsid w:val="000566A8"/>
    <w:rsid w:val="00056C13"/>
    <w:rsid w:val="00056C2A"/>
    <w:rsid w:val="00057190"/>
    <w:rsid w:val="0005782E"/>
    <w:rsid w:val="0006066E"/>
    <w:rsid w:val="00060C64"/>
    <w:rsid w:val="000610F1"/>
    <w:rsid w:val="000618F0"/>
    <w:rsid w:val="00065243"/>
    <w:rsid w:val="0006524C"/>
    <w:rsid w:val="0006618F"/>
    <w:rsid w:val="00066D67"/>
    <w:rsid w:val="00067862"/>
    <w:rsid w:val="000678E9"/>
    <w:rsid w:val="00067FD2"/>
    <w:rsid w:val="000703F8"/>
    <w:rsid w:val="000706CA"/>
    <w:rsid w:val="000714F8"/>
    <w:rsid w:val="0007206B"/>
    <w:rsid w:val="000725D1"/>
    <w:rsid w:val="00073392"/>
    <w:rsid w:val="00073E03"/>
    <w:rsid w:val="00073FC7"/>
    <w:rsid w:val="000745EA"/>
    <w:rsid w:val="00074C4B"/>
    <w:rsid w:val="000760B8"/>
    <w:rsid w:val="00077AA9"/>
    <w:rsid w:val="00077D79"/>
    <w:rsid w:val="000800F6"/>
    <w:rsid w:val="0008045C"/>
    <w:rsid w:val="00082466"/>
    <w:rsid w:val="00082A87"/>
    <w:rsid w:val="00082F01"/>
    <w:rsid w:val="00083024"/>
    <w:rsid w:val="00083F96"/>
    <w:rsid w:val="000844AE"/>
    <w:rsid w:val="00084750"/>
    <w:rsid w:val="00084BF9"/>
    <w:rsid w:val="00084F58"/>
    <w:rsid w:val="00084FA7"/>
    <w:rsid w:val="0008586A"/>
    <w:rsid w:val="00086169"/>
    <w:rsid w:val="0008675D"/>
    <w:rsid w:val="0008718E"/>
    <w:rsid w:val="00087AB4"/>
    <w:rsid w:val="00087DE3"/>
    <w:rsid w:val="00090169"/>
    <w:rsid w:val="00091192"/>
    <w:rsid w:val="00091C91"/>
    <w:rsid w:val="00091D99"/>
    <w:rsid w:val="000920CC"/>
    <w:rsid w:val="00092B9D"/>
    <w:rsid w:val="00093514"/>
    <w:rsid w:val="00093D79"/>
    <w:rsid w:val="000948CF"/>
    <w:rsid w:val="000949C6"/>
    <w:rsid w:val="00095770"/>
    <w:rsid w:val="00095DCA"/>
    <w:rsid w:val="00095E33"/>
    <w:rsid w:val="000963D2"/>
    <w:rsid w:val="0009640D"/>
    <w:rsid w:val="00097442"/>
    <w:rsid w:val="000A0165"/>
    <w:rsid w:val="000A03D4"/>
    <w:rsid w:val="000A0619"/>
    <w:rsid w:val="000A0F6B"/>
    <w:rsid w:val="000A1049"/>
    <w:rsid w:val="000A1440"/>
    <w:rsid w:val="000A1813"/>
    <w:rsid w:val="000A2B8B"/>
    <w:rsid w:val="000A2BC6"/>
    <w:rsid w:val="000A3341"/>
    <w:rsid w:val="000A3715"/>
    <w:rsid w:val="000A4286"/>
    <w:rsid w:val="000A4C8C"/>
    <w:rsid w:val="000A52B2"/>
    <w:rsid w:val="000A5379"/>
    <w:rsid w:val="000A5851"/>
    <w:rsid w:val="000A5B74"/>
    <w:rsid w:val="000A6538"/>
    <w:rsid w:val="000A6752"/>
    <w:rsid w:val="000B18F2"/>
    <w:rsid w:val="000B2A21"/>
    <w:rsid w:val="000B2BD5"/>
    <w:rsid w:val="000B3048"/>
    <w:rsid w:val="000B3DC5"/>
    <w:rsid w:val="000B3FDB"/>
    <w:rsid w:val="000B5B31"/>
    <w:rsid w:val="000B5B6F"/>
    <w:rsid w:val="000B69B5"/>
    <w:rsid w:val="000B6B12"/>
    <w:rsid w:val="000B6EAF"/>
    <w:rsid w:val="000B74F9"/>
    <w:rsid w:val="000B7871"/>
    <w:rsid w:val="000C01C4"/>
    <w:rsid w:val="000C1E4C"/>
    <w:rsid w:val="000C27BA"/>
    <w:rsid w:val="000C39B9"/>
    <w:rsid w:val="000C41E2"/>
    <w:rsid w:val="000C4555"/>
    <w:rsid w:val="000C584D"/>
    <w:rsid w:val="000C5BD9"/>
    <w:rsid w:val="000C7038"/>
    <w:rsid w:val="000D088A"/>
    <w:rsid w:val="000D0BD4"/>
    <w:rsid w:val="000D0FE9"/>
    <w:rsid w:val="000D1E45"/>
    <w:rsid w:val="000D2900"/>
    <w:rsid w:val="000D40E8"/>
    <w:rsid w:val="000D4A7C"/>
    <w:rsid w:val="000D4D65"/>
    <w:rsid w:val="000D5775"/>
    <w:rsid w:val="000D79CC"/>
    <w:rsid w:val="000E0769"/>
    <w:rsid w:val="000E130C"/>
    <w:rsid w:val="000E18DB"/>
    <w:rsid w:val="000E2B09"/>
    <w:rsid w:val="000E2B91"/>
    <w:rsid w:val="000E3086"/>
    <w:rsid w:val="000E3709"/>
    <w:rsid w:val="000E45FB"/>
    <w:rsid w:val="000E530E"/>
    <w:rsid w:val="000E5853"/>
    <w:rsid w:val="000E72E3"/>
    <w:rsid w:val="000E77F2"/>
    <w:rsid w:val="000F0747"/>
    <w:rsid w:val="000F12E1"/>
    <w:rsid w:val="000F32F1"/>
    <w:rsid w:val="000F3B27"/>
    <w:rsid w:val="000F4143"/>
    <w:rsid w:val="000F438A"/>
    <w:rsid w:val="000F6474"/>
    <w:rsid w:val="000F6513"/>
    <w:rsid w:val="000F73A4"/>
    <w:rsid w:val="000F77D6"/>
    <w:rsid w:val="000F7867"/>
    <w:rsid w:val="000F7AF1"/>
    <w:rsid w:val="000F7E73"/>
    <w:rsid w:val="001019F1"/>
    <w:rsid w:val="00102337"/>
    <w:rsid w:val="00103329"/>
    <w:rsid w:val="00103673"/>
    <w:rsid w:val="0010397F"/>
    <w:rsid w:val="00103FCE"/>
    <w:rsid w:val="00104106"/>
    <w:rsid w:val="001044CC"/>
    <w:rsid w:val="00105F2D"/>
    <w:rsid w:val="00107609"/>
    <w:rsid w:val="001077C3"/>
    <w:rsid w:val="001102CC"/>
    <w:rsid w:val="0011044D"/>
    <w:rsid w:val="0011049E"/>
    <w:rsid w:val="00110A7E"/>
    <w:rsid w:val="00111375"/>
    <w:rsid w:val="00111584"/>
    <w:rsid w:val="0011197A"/>
    <w:rsid w:val="00112568"/>
    <w:rsid w:val="00112E0E"/>
    <w:rsid w:val="00115FB5"/>
    <w:rsid w:val="001161D4"/>
    <w:rsid w:val="0011622F"/>
    <w:rsid w:val="0011783E"/>
    <w:rsid w:val="00117C49"/>
    <w:rsid w:val="00121026"/>
    <w:rsid w:val="00121D2B"/>
    <w:rsid w:val="0012247E"/>
    <w:rsid w:val="001229C1"/>
    <w:rsid w:val="00122D68"/>
    <w:rsid w:val="00123BF6"/>
    <w:rsid w:val="001241ED"/>
    <w:rsid w:val="0012483F"/>
    <w:rsid w:val="00124E5F"/>
    <w:rsid w:val="001253E6"/>
    <w:rsid w:val="00126EC3"/>
    <w:rsid w:val="001274C7"/>
    <w:rsid w:val="00130E81"/>
    <w:rsid w:val="00131770"/>
    <w:rsid w:val="00133A9E"/>
    <w:rsid w:val="00134360"/>
    <w:rsid w:val="00135B33"/>
    <w:rsid w:val="00136289"/>
    <w:rsid w:val="0013639F"/>
    <w:rsid w:val="00136725"/>
    <w:rsid w:val="0013690E"/>
    <w:rsid w:val="0013756E"/>
    <w:rsid w:val="001375BA"/>
    <w:rsid w:val="00137F70"/>
    <w:rsid w:val="00141664"/>
    <w:rsid w:val="001420AA"/>
    <w:rsid w:val="00142130"/>
    <w:rsid w:val="00142665"/>
    <w:rsid w:val="001428E7"/>
    <w:rsid w:val="00142CC5"/>
    <w:rsid w:val="001437C9"/>
    <w:rsid w:val="0014382A"/>
    <w:rsid w:val="00144D44"/>
    <w:rsid w:val="001452A9"/>
    <w:rsid w:val="001457A1"/>
    <w:rsid w:val="001457E6"/>
    <w:rsid w:val="001458FD"/>
    <w:rsid w:val="0014594A"/>
    <w:rsid w:val="0014797D"/>
    <w:rsid w:val="00147C8F"/>
    <w:rsid w:val="00151706"/>
    <w:rsid w:val="00152266"/>
    <w:rsid w:val="00154099"/>
    <w:rsid w:val="001559AC"/>
    <w:rsid w:val="00155B49"/>
    <w:rsid w:val="00157997"/>
    <w:rsid w:val="00157B07"/>
    <w:rsid w:val="00157B65"/>
    <w:rsid w:val="00160309"/>
    <w:rsid w:val="00160C59"/>
    <w:rsid w:val="00161C14"/>
    <w:rsid w:val="0016285C"/>
    <w:rsid w:val="00164A1B"/>
    <w:rsid w:val="00165268"/>
    <w:rsid w:val="00166821"/>
    <w:rsid w:val="00166D50"/>
    <w:rsid w:val="001675CF"/>
    <w:rsid w:val="001678A6"/>
    <w:rsid w:val="00170761"/>
    <w:rsid w:val="00171084"/>
    <w:rsid w:val="001714D5"/>
    <w:rsid w:val="00171ABD"/>
    <w:rsid w:val="00171B67"/>
    <w:rsid w:val="00171E1A"/>
    <w:rsid w:val="00172040"/>
    <w:rsid w:val="00172EF6"/>
    <w:rsid w:val="001739F7"/>
    <w:rsid w:val="0017470E"/>
    <w:rsid w:val="00175698"/>
    <w:rsid w:val="001761EC"/>
    <w:rsid w:val="0017627E"/>
    <w:rsid w:val="001762E8"/>
    <w:rsid w:val="001767F7"/>
    <w:rsid w:val="00177885"/>
    <w:rsid w:val="00177CB5"/>
    <w:rsid w:val="00181343"/>
    <w:rsid w:val="00182971"/>
    <w:rsid w:val="00182EE3"/>
    <w:rsid w:val="0018308F"/>
    <w:rsid w:val="001836E5"/>
    <w:rsid w:val="00184362"/>
    <w:rsid w:val="00186558"/>
    <w:rsid w:val="00187665"/>
    <w:rsid w:val="0018794A"/>
    <w:rsid w:val="00187C63"/>
    <w:rsid w:val="00190468"/>
    <w:rsid w:val="00190E7D"/>
    <w:rsid w:val="00191678"/>
    <w:rsid w:val="00191BB5"/>
    <w:rsid w:val="00191CC0"/>
    <w:rsid w:val="00191DC6"/>
    <w:rsid w:val="0019259D"/>
    <w:rsid w:val="00192648"/>
    <w:rsid w:val="00192680"/>
    <w:rsid w:val="0019316E"/>
    <w:rsid w:val="001936E9"/>
    <w:rsid w:val="001938EE"/>
    <w:rsid w:val="00193FDB"/>
    <w:rsid w:val="001954D8"/>
    <w:rsid w:val="00195850"/>
    <w:rsid w:val="00195C74"/>
    <w:rsid w:val="00197F16"/>
    <w:rsid w:val="001A08A3"/>
    <w:rsid w:val="001A1822"/>
    <w:rsid w:val="001A197A"/>
    <w:rsid w:val="001A1FB6"/>
    <w:rsid w:val="001A23EF"/>
    <w:rsid w:val="001A3600"/>
    <w:rsid w:val="001A376F"/>
    <w:rsid w:val="001A3AB0"/>
    <w:rsid w:val="001A460B"/>
    <w:rsid w:val="001A5427"/>
    <w:rsid w:val="001A56BB"/>
    <w:rsid w:val="001A6FA7"/>
    <w:rsid w:val="001A729B"/>
    <w:rsid w:val="001A79D2"/>
    <w:rsid w:val="001B019A"/>
    <w:rsid w:val="001B1337"/>
    <w:rsid w:val="001B17DF"/>
    <w:rsid w:val="001B18FA"/>
    <w:rsid w:val="001B25F7"/>
    <w:rsid w:val="001B2CC6"/>
    <w:rsid w:val="001B390F"/>
    <w:rsid w:val="001B4BD9"/>
    <w:rsid w:val="001B4C77"/>
    <w:rsid w:val="001B55A3"/>
    <w:rsid w:val="001B5F28"/>
    <w:rsid w:val="001B783E"/>
    <w:rsid w:val="001B7D3D"/>
    <w:rsid w:val="001C0979"/>
    <w:rsid w:val="001C0CF2"/>
    <w:rsid w:val="001C1683"/>
    <w:rsid w:val="001C1C6A"/>
    <w:rsid w:val="001C22E6"/>
    <w:rsid w:val="001C2C75"/>
    <w:rsid w:val="001C5DEA"/>
    <w:rsid w:val="001C5FEF"/>
    <w:rsid w:val="001C76BE"/>
    <w:rsid w:val="001D0EEC"/>
    <w:rsid w:val="001D139B"/>
    <w:rsid w:val="001D162C"/>
    <w:rsid w:val="001D3655"/>
    <w:rsid w:val="001D36EE"/>
    <w:rsid w:val="001D48D3"/>
    <w:rsid w:val="001D5ABA"/>
    <w:rsid w:val="001D5C5B"/>
    <w:rsid w:val="001E12A4"/>
    <w:rsid w:val="001E140F"/>
    <w:rsid w:val="001E1BF8"/>
    <w:rsid w:val="001E1FF1"/>
    <w:rsid w:val="001E328F"/>
    <w:rsid w:val="001E4F8C"/>
    <w:rsid w:val="001E615B"/>
    <w:rsid w:val="001E67D6"/>
    <w:rsid w:val="001E6827"/>
    <w:rsid w:val="001E74A1"/>
    <w:rsid w:val="001E771F"/>
    <w:rsid w:val="001F0082"/>
    <w:rsid w:val="001F0587"/>
    <w:rsid w:val="001F06E1"/>
    <w:rsid w:val="001F1B96"/>
    <w:rsid w:val="001F32AA"/>
    <w:rsid w:val="001F39EC"/>
    <w:rsid w:val="001F443F"/>
    <w:rsid w:val="001F47B0"/>
    <w:rsid w:val="001F5DE3"/>
    <w:rsid w:val="001F621F"/>
    <w:rsid w:val="001F6C71"/>
    <w:rsid w:val="001F7C22"/>
    <w:rsid w:val="0020082D"/>
    <w:rsid w:val="00200B37"/>
    <w:rsid w:val="00200FA8"/>
    <w:rsid w:val="002014CF"/>
    <w:rsid w:val="0020227E"/>
    <w:rsid w:val="0020317D"/>
    <w:rsid w:val="00203ABD"/>
    <w:rsid w:val="00204615"/>
    <w:rsid w:val="002062FC"/>
    <w:rsid w:val="0020659B"/>
    <w:rsid w:val="00206861"/>
    <w:rsid w:val="00206CFE"/>
    <w:rsid w:val="00206E29"/>
    <w:rsid w:val="002079A5"/>
    <w:rsid w:val="00210013"/>
    <w:rsid w:val="002104FC"/>
    <w:rsid w:val="0021095E"/>
    <w:rsid w:val="00210D62"/>
    <w:rsid w:val="00211611"/>
    <w:rsid w:val="00212404"/>
    <w:rsid w:val="002126F9"/>
    <w:rsid w:val="00215BDF"/>
    <w:rsid w:val="00217DA2"/>
    <w:rsid w:val="00220008"/>
    <w:rsid w:val="002200E2"/>
    <w:rsid w:val="002209F4"/>
    <w:rsid w:val="002211DB"/>
    <w:rsid w:val="00221616"/>
    <w:rsid w:val="00221A7A"/>
    <w:rsid w:val="00221CAA"/>
    <w:rsid w:val="00221FD6"/>
    <w:rsid w:val="00222DAF"/>
    <w:rsid w:val="00223E38"/>
    <w:rsid w:val="0022510B"/>
    <w:rsid w:val="00225644"/>
    <w:rsid w:val="00225FBB"/>
    <w:rsid w:val="002260B1"/>
    <w:rsid w:val="0022624B"/>
    <w:rsid w:val="00226291"/>
    <w:rsid w:val="002270DD"/>
    <w:rsid w:val="00227697"/>
    <w:rsid w:val="0022780F"/>
    <w:rsid w:val="00230D26"/>
    <w:rsid w:val="002319E6"/>
    <w:rsid w:val="00232DE4"/>
    <w:rsid w:val="002330CE"/>
    <w:rsid w:val="002337EA"/>
    <w:rsid w:val="00235B87"/>
    <w:rsid w:val="00236658"/>
    <w:rsid w:val="0023677F"/>
    <w:rsid w:val="00236910"/>
    <w:rsid w:val="00237DEC"/>
    <w:rsid w:val="002405D5"/>
    <w:rsid w:val="00240BED"/>
    <w:rsid w:val="00241BBE"/>
    <w:rsid w:val="00242990"/>
    <w:rsid w:val="00244B7A"/>
    <w:rsid w:val="00245598"/>
    <w:rsid w:val="002459C2"/>
    <w:rsid w:val="00246444"/>
    <w:rsid w:val="0024672F"/>
    <w:rsid w:val="00246E95"/>
    <w:rsid w:val="0024762A"/>
    <w:rsid w:val="002479D5"/>
    <w:rsid w:val="00247BBC"/>
    <w:rsid w:val="00251A56"/>
    <w:rsid w:val="00251E14"/>
    <w:rsid w:val="00252110"/>
    <w:rsid w:val="002528AA"/>
    <w:rsid w:val="00252F23"/>
    <w:rsid w:val="00253137"/>
    <w:rsid w:val="002536C6"/>
    <w:rsid w:val="00253D0E"/>
    <w:rsid w:val="00254459"/>
    <w:rsid w:val="00254AB5"/>
    <w:rsid w:val="00256B05"/>
    <w:rsid w:val="00256D5C"/>
    <w:rsid w:val="00256E0A"/>
    <w:rsid w:val="0026068A"/>
    <w:rsid w:val="0026115A"/>
    <w:rsid w:val="00262866"/>
    <w:rsid w:val="0026520F"/>
    <w:rsid w:val="0026621D"/>
    <w:rsid w:val="00266857"/>
    <w:rsid w:val="00266F11"/>
    <w:rsid w:val="00267392"/>
    <w:rsid w:val="00267572"/>
    <w:rsid w:val="00267601"/>
    <w:rsid w:val="00270184"/>
    <w:rsid w:val="0027085C"/>
    <w:rsid w:val="00270C39"/>
    <w:rsid w:val="002712D8"/>
    <w:rsid w:val="0027309A"/>
    <w:rsid w:val="002741DC"/>
    <w:rsid w:val="0027605E"/>
    <w:rsid w:val="0027666D"/>
    <w:rsid w:val="002767D6"/>
    <w:rsid w:val="00280566"/>
    <w:rsid w:val="00281ED9"/>
    <w:rsid w:val="002840CD"/>
    <w:rsid w:val="002846C6"/>
    <w:rsid w:val="00284B45"/>
    <w:rsid w:val="002853A7"/>
    <w:rsid w:val="002865FC"/>
    <w:rsid w:val="002868CE"/>
    <w:rsid w:val="00286A9B"/>
    <w:rsid w:val="00287159"/>
    <w:rsid w:val="0028765C"/>
    <w:rsid w:val="00287968"/>
    <w:rsid w:val="00287A45"/>
    <w:rsid w:val="002918D9"/>
    <w:rsid w:val="002927C0"/>
    <w:rsid w:val="00293240"/>
    <w:rsid w:val="0029360D"/>
    <w:rsid w:val="0029376C"/>
    <w:rsid w:val="002949D7"/>
    <w:rsid w:val="00294C32"/>
    <w:rsid w:val="00295ADB"/>
    <w:rsid w:val="002961AE"/>
    <w:rsid w:val="00296B98"/>
    <w:rsid w:val="00297750"/>
    <w:rsid w:val="002A0D13"/>
    <w:rsid w:val="002A15EC"/>
    <w:rsid w:val="002A3B2E"/>
    <w:rsid w:val="002A3D1A"/>
    <w:rsid w:val="002A4907"/>
    <w:rsid w:val="002A4B40"/>
    <w:rsid w:val="002A52F2"/>
    <w:rsid w:val="002A53CC"/>
    <w:rsid w:val="002A53E0"/>
    <w:rsid w:val="002A5916"/>
    <w:rsid w:val="002A5D48"/>
    <w:rsid w:val="002A6572"/>
    <w:rsid w:val="002A6C84"/>
    <w:rsid w:val="002A6CE8"/>
    <w:rsid w:val="002B0077"/>
    <w:rsid w:val="002B0545"/>
    <w:rsid w:val="002B0932"/>
    <w:rsid w:val="002B1274"/>
    <w:rsid w:val="002B221E"/>
    <w:rsid w:val="002B29A0"/>
    <w:rsid w:val="002B2CED"/>
    <w:rsid w:val="002B38EB"/>
    <w:rsid w:val="002B3E8D"/>
    <w:rsid w:val="002B6B13"/>
    <w:rsid w:val="002B6C2C"/>
    <w:rsid w:val="002B6CC3"/>
    <w:rsid w:val="002B7C10"/>
    <w:rsid w:val="002C0DC2"/>
    <w:rsid w:val="002C13D7"/>
    <w:rsid w:val="002C1E5C"/>
    <w:rsid w:val="002C208D"/>
    <w:rsid w:val="002C26FA"/>
    <w:rsid w:val="002C3392"/>
    <w:rsid w:val="002C3735"/>
    <w:rsid w:val="002C379F"/>
    <w:rsid w:val="002C3A1C"/>
    <w:rsid w:val="002C4D28"/>
    <w:rsid w:val="002C4E84"/>
    <w:rsid w:val="002C54B6"/>
    <w:rsid w:val="002C5507"/>
    <w:rsid w:val="002C657B"/>
    <w:rsid w:val="002C665A"/>
    <w:rsid w:val="002C6E0E"/>
    <w:rsid w:val="002D0A7C"/>
    <w:rsid w:val="002D0C99"/>
    <w:rsid w:val="002D2E98"/>
    <w:rsid w:val="002D3110"/>
    <w:rsid w:val="002D31A0"/>
    <w:rsid w:val="002D37D0"/>
    <w:rsid w:val="002D42CC"/>
    <w:rsid w:val="002D49DF"/>
    <w:rsid w:val="002D4E58"/>
    <w:rsid w:val="002D516D"/>
    <w:rsid w:val="002D5391"/>
    <w:rsid w:val="002D58D5"/>
    <w:rsid w:val="002E1489"/>
    <w:rsid w:val="002E14CF"/>
    <w:rsid w:val="002E2C37"/>
    <w:rsid w:val="002E2EC2"/>
    <w:rsid w:val="002E493D"/>
    <w:rsid w:val="002E4D84"/>
    <w:rsid w:val="002E4FF0"/>
    <w:rsid w:val="002E5403"/>
    <w:rsid w:val="002E5CE4"/>
    <w:rsid w:val="002E6102"/>
    <w:rsid w:val="002E67AB"/>
    <w:rsid w:val="002E6CC8"/>
    <w:rsid w:val="002E76E4"/>
    <w:rsid w:val="002F187F"/>
    <w:rsid w:val="002F1CA5"/>
    <w:rsid w:val="002F2AEA"/>
    <w:rsid w:val="002F35E4"/>
    <w:rsid w:val="002F55A9"/>
    <w:rsid w:val="002F5954"/>
    <w:rsid w:val="002F5EC9"/>
    <w:rsid w:val="002F623F"/>
    <w:rsid w:val="002F65DF"/>
    <w:rsid w:val="00300393"/>
    <w:rsid w:val="00300950"/>
    <w:rsid w:val="00300A10"/>
    <w:rsid w:val="003012CD"/>
    <w:rsid w:val="003028C6"/>
    <w:rsid w:val="00302CA5"/>
    <w:rsid w:val="00302EFB"/>
    <w:rsid w:val="00302F12"/>
    <w:rsid w:val="00303175"/>
    <w:rsid w:val="00304FC0"/>
    <w:rsid w:val="0030663E"/>
    <w:rsid w:val="00306C89"/>
    <w:rsid w:val="0030749F"/>
    <w:rsid w:val="003100FE"/>
    <w:rsid w:val="00310636"/>
    <w:rsid w:val="003113D2"/>
    <w:rsid w:val="003114A2"/>
    <w:rsid w:val="00312253"/>
    <w:rsid w:val="00313317"/>
    <w:rsid w:val="0031377F"/>
    <w:rsid w:val="00313F3A"/>
    <w:rsid w:val="00314115"/>
    <w:rsid w:val="00314850"/>
    <w:rsid w:val="00314C36"/>
    <w:rsid w:val="00315088"/>
    <w:rsid w:val="00316317"/>
    <w:rsid w:val="00316AB9"/>
    <w:rsid w:val="003209E7"/>
    <w:rsid w:val="003215A1"/>
    <w:rsid w:val="0032201C"/>
    <w:rsid w:val="00322F96"/>
    <w:rsid w:val="003230A7"/>
    <w:rsid w:val="00323D38"/>
    <w:rsid w:val="00324D42"/>
    <w:rsid w:val="003261E9"/>
    <w:rsid w:val="0032668D"/>
    <w:rsid w:val="003301A0"/>
    <w:rsid w:val="003301B8"/>
    <w:rsid w:val="003308DD"/>
    <w:rsid w:val="00330C74"/>
    <w:rsid w:val="00330F5B"/>
    <w:rsid w:val="0033554E"/>
    <w:rsid w:val="003363A9"/>
    <w:rsid w:val="00336997"/>
    <w:rsid w:val="00336FCB"/>
    <w:rsid w:val="00341E26"/>
    <w:rsid w:val="0034308F"/>
    <w:rsid w:val="00343A6F"/>
    <w:rsid w:val="00343BFB"/>
    <w:rsid w:val="00345863"/>
    <w:rsid w:val="00345E1F"/>
    <w:rsid w:val="00345FC2"/>
    <w:rsid w:val="0034722B"/>
    <w:rsid w:val="00350456"/>
    <w:rsid w:val="003508D0"/>
    <w:rsid w:val="00351074"/>
    <w:rsid w:val="00351E65"/>
    <w:rsid w:val="003529FF"/>
    <w:rsid w:val="00353789"/>
    <w:rsid w:val="00353CFB"/>
    <w:rsid w:val="00353FD6"/>
    <w:rsid w:val="0035596E"/>
    <w:rsid w:val="00355F78"/>
    <w:rsid w:val="00357D3E"/>
    <w:rsid w:val="00357E8B"/>
    <w:rsid w:val="00360C6E"/>
    <w:rsid w:val="00360E68"/>
    <w:rsid w:val="00361805"/>
    <w:rsid w:val="0036187F"/>
    <w:rsid w:val="00361C01"/>
    <w:rsid w:val="003637A7"/>
    <w:rsid w:val="00363D35"/>
    <w:rsid w:val="00363E1D"/>
    <w:rsid w:val="00363EEA"/>
    <w:rsid w:val="00364877"/>
    <w:rsid w:val="00365006"/>
    <w:rsid w:val="00365FF2"/>
    <w:rsid w:val="0036607D"/>
    <w:rsid w:val="00367CC8"/>
    <w:rsid w:val="00367F60"/>
    <w:rsid w:val="003702D0"/>
    <w:rsid w:val="00371D98"/>
    <w:rsid w:val="003726F6"/>
    <w:rsid w:val="003737D4"/>
    <w:rsid w:val="00374647"/>
    <w:rsid w:val="00374BD6"/>
    <w:rsid w:val="00374C84"/>
    <w:rsid w:val="00374EA9"/>
    <w:rsid w:val="0037660B"/>
    <w:rsid w:val="003772CA"/>
    <w:rsid w:val="00377832"/>
    <w:rsid w:val="00377F75"/>
    <w:rsid w:val="003804AE"/>
    <w:rsid w:val="003808B9"/>
    <w:rsid w:val="003808C9"/>
    <w:rsid w:val="003815AF"/>
    <w:rsid w:val="00381853"/>
    <w:rsid w:val="00381924"/>
    <w:rsid w:val="00381AB4"/>
    <w:rsid w:val="00381B40"/>
    <w:rsid w:val="003851B1"/>
    <w:rsid w:val="00386156"/>
    <w:rsid w:val="00387119"/>
    <w:rsid w:val="00387D84"/>
    <w:rsid w:val="00391978"/>
    <w:rsid w:val="00391E70"/>
    <w:rsid w:val="0039326D"/>
    <w:rsid w:val="0039395F"/>
    <w:rsid w:val="00393E4F"/>
    <w:rsid w:val="00396E17"/>
    <w:rsid w:val="00397835"/>
    <w:rsid w:val="00397A15"/>
    <w:rsid w:val="00397CCA"/>
    <w:rsid w:val="003A2A47"/>
    <w:rsid w:val="003A445C"/>
    <w:rsid w:val="003A446E"/>
    <w:rsid w:val="003A4E66"/>
    <w:rsid w:val="003A4FC9"/>
    <w:rsid w:val="003A64A7"/>
    <w:rsid w:val="003A6670"/>
    <w:rsid w:val="003A6AFA"/>
    <w:rsid w:val="003A7435"/>
    <w:rsid w:val="003B16E8"/>
    <w:rsid w:val="003B237C"/>
    <w:rsid w:val="003B2649"/>
    <w:rsid w:val="003B2BFB"/>
    <w:rsid w:val="003B3453"/>
    <w:rsid w:val="003B511A"/>
    <w:rsid w:val="003B798E"/>
    <w:rsid w:val="003C0169"/>
    <w:rsid w:val="003C03F6"/>
    <w:rsid w:val="003C154F"/>
    <w:rsid w:val="003C1A82"/>
    <w:rsid w:val="003C2111"/>
    <w:rsid w:val="003C2154"/>
    <w:rsid w:val="003C415B"/>
    <w:rsid w:val="003C4FDA"/>
    <w:rsid w:val="003C5750"/>
    <w:rsid w:val="003C6163"/>
    <w:rsid w:val="003C63E9"/>
    <w:rsid w:val="003C659E"/>
    <w:rsid w:val="003C7495"/>
    <w:rsid w:val="003C7C8D"/>
    <w:rsid w:val="003D0282"/>
    <w:rsid w:val="003D02AB"/>
    <w:rsid w:val="003D0428"/>
    <w:rsid w:val="003D1319"/>
    <w:rsid w:val="003D2042"/>
    <w:rsid w:val="003D44D3"/>
    <w:rsid w:val="003D4979"/>
    <w:rsid w:val="003D5159"/>
    <w:rsid w:val="003D5705"/>
    <w:rsid w:val="003D5A93"/>
    <w:rsid w:val="003D6039"/>
    <w:rsid w:val="003D63B1"/>
    <w:rsid w:val="003D763C"/>
    <w:rsid w:val="003E056C"/>
    <w:rsid w:val="003E0E2E"/>
    <w:rsid w:val="003E12F4"/>
    <w:rsid w:val="003E17BE"/>
    <w:rsid w:val="003E27DC"/>
    <w:rsid w:val="003E2EEE"/>
    <w:rsid w:val="003E330C"/>
    <w:rsid w:val="003E4184"/>
    <w:rsid w:val="003E56E3"/>
    <w:rsid w:val="003E6C75"/>
    <w:rsid w:val="003E706D"/>
    <w:rsid w:val="003E736D"/>
    <w:rsid w:val="003E7A50"/>
    <w:rsid w:val="003F0A6B"/>
    <w:rsid w:val="003F0DBF"/>
    <w:rsid w:val="003F0E35"/>
    <w:rsid w:val="003F1776"/>
    <w:rsid w:val="003F189C"/>
    <w:rsid w:val="003F2242"/>
    <w:rsid w:val="003F2ADC"/>
    <w:rsid w:val="003F3A0D"/>
    <w:rsid w:val="003F5054"/>
    <w:rsid w:val="003F5B07"/>
    <w:rsid w:val="003F5CF5"/>
    <w:rsid w:val="003F6B0F"/>
    <w:rsid w:val="003F7207"/>
    <w:rsid w:val="003F75A9"/>
    <w:rsid w:val="003F75C0"/>
    <w:rsid w:val="00400390"/>
    <w:rsid w:val="00400CF9"/>
    <w:rsid w:val="00401131"/>
    <w:rsid w:val="00401459"/>
    <w:rsid w:val="004014FF"/>
    <w:rsid w:val="0040172E"/>
    <w:rsid w:val="00401D21"/>
    <w:rsid w:val="00402043"/>
    <w:rsid w:val="004036D1"/>
    <w:rsid w:val="00403AB2"/>
    <w:rsid w:val="00405EA4"/>
    <w:rsid w:val="0040659B"/>
    <w:rsid w:val="004066D1"/>
    <w:rsid w:val="00406AE4"/>
    <w:rsid w:val="004107F5"/>
    <w:rsid w:val="004111A1"/>
    <w:rsid w:val="004122D3"/>
    <w:rsid w:val="00412E38"/>
    <w:rsid w:val="004131E8"/>
    <w:rsid w:val="00413A6C"/>
    <w:rsid w:val="00413EAC"/>
    <w:rsid w:val="00415848"/>
    <w:rsid w:val="004162F4"/>
    <w:rsid w:val="0041653C"/>
    <w:rsid w:val="00416578"/>
    <w:rsid w:val="00417DC7"/>
    <w:rsid w:val="00420692"/>
    <w:rsid w:val="00422BAF"/>
    <w:rsid w:val="00422D7D"/>
    <w:rsid w:val="00424403"/>
    <w:rsid w:val="004246E5"/>
    <w:rsid w:val="00424806"/>
    <w:rsid w:val="004249D7"/>
    <w:rsid w:val="00424AC9"/>
    <w:rsid w:val="00425E7C"/>
    <w:rsid w:val="00426239"/>
    <w:rsid w:val="004263DB"/>
    <w:rsid w:val="00426468"/>
    <w:rsid w:val="0042656D"/>
    <w:rsid w:val="00426AF6"/>
    <w:rsid w:val="00426D18"/>
    <w:rsid w:val="004300E9"/>
    <w:rsid w:val="004301E9"/>
    <w:rsid w:val="0043066D"/>
    <w:rsid w:val="00430B49"/>
    <w:rsid w:val="00430F18"/>
    <w:rsid w:val="00431112"/>
    <w:rsid w:val="00431380"/>
    <w:rsid w:val="0043220F"/>
    <w:rsid w:val="004324B4"/>
    <w:rsid w:val="0043279B"/>
    <w:rsid w:val="00432C0C"/>
    <w:rsid w:val="004345E4"/>
    <w:rsid w:val="00434AA8"/>
    <w:rsid w:val="0043516C"/>
    <w:rsid w:val="00435B8C"/>
    <w:rsid w:val="00435BB1"/>
    <w:rsid w:val="00436894"/>
    <w:rsid w:val="004401D1"/>
    <w:rsid w:val="0044260E"/>
    <w:rsid w:val="00443EA7"/>
    <w:rsid w:val="004448C5"/>
    <w:rsid w:val="00444A8E"/>
    <w:rsid w:val="00444FAD"/>
    <w:rsid w:val="00445D1D"/>
    <w:rsid w:val="00445EE1"/>
    <w:rsid w:val="00446C31"/>
    <w:rsid w:val="00446F15"/>
    <w:rsid w:val="00450DB0"/>
    <w:rsid w:val="00451F88"/>
    <w:rsid w:val="004520F5"/>
    <w:rsid w:val="004524A9"/>
    <w:rsid w:val="00452AE1"/>
    <w:rsid w:val="00453177"/>
    <w:rsid w:val="00454150"/>
    <w:rsid w:val="0045416E"/>
    <w:rsid w:val="004543C6"/>
    <w:rsid w:val="004558AF"/>
    <w:rsid w:val="00455E51"/>
    <w:rsid w:val="00457712"/>
    <w:rsid w:val="00457AFA"/>
    <w:rsid w:val="00457B5F"/>
    <w:rsid w:val="0046064B"/>
    <w:rsid w:val="00460704"/>
    <w:rsid w:val="00462CD2"/>
    <w:rsid w:val="00462CE6"/>
    <w:rsid w:val="004633CA"/>
    <w:rsid w:val="004636D9"/>
    <w:rsid w:val="00463BB4"/>
    <w:rsid w:val="00465DFA"/>
    <w:rsid w:val="00465ED4"/>
    <w:rsid w:val="004671DE"/>
    <w:rsid w:val="004674FA"/>
    <w:rsid w:val="0046772F"/>
    <w:rsid w:val="0047034E"/>
    <w:rsid w:val="00471095"/>
    <w:rsid w:val="00471AF7"/>
    <w:rsid w:val="0047217C"/>
    <w:rsid w:val="00472910"/>
    <w:rsid w:val="00474305"/>
    <w:rsid w:val="0047460C"/>
    <w:rsid w:val="00475233"/>
    <w:rsid w:val="00476248"/>
    <w:rsid w:val="004767DD"/>
    <w:rsid w:val="0047729B"/>
    <w:rsid w:val="004772F3"/>
    <w:rsid w:val="00477EB3"/>
    <w:rsid w:val="004813E0"/>
    <w:rsid w:val="00481910"/>
    <w:rsid w:val="004823B9"/>
    <w:rsid w:val="00482E7A"/>
    <w:rsid w:val="004845C0"/>
    <w:rsid w:val="00484A3C"/>
    <w:rsid w:val="00484F98"/>
    <w:rsid w:val="00485584"/>
    <w:rsid w:val="00486607"/>
    <w:rsid w:val="004872C9"/>
    <w:rsid w:val="00487E25"/>
    <w:rsid w:val="00490F93"/>
    <w:rsid w:val="00491596"/>
    <w:rsid w:val="004916A0"/>
    <w:rsid w:val="00492585"/>
    <w:rsid w:val="004925B2"/>
    <w:rsid w:val="00492E51"/>
    <w:rsid w:val="00493648"/>
    <w:rsid w:val="00494FB6"/>
    <w:rsid w:val="00495204"/>
    <w:rsid w:val="0049556E"/>
    <w:rsid w:val="00495F4E"/>
    <w:rsid w:val="004965D0"/>
    <w:rsid w:val="004973C1"/>
    <w:rsid w:val="004979EA"/>
    <w:rsid w:val="00497BC6"/>
    <w:rsid w:val="004A0F2D"/>
    <w:rsid w:val="004A104A"/>
    <w:rsid w:val="004A13B8"/>
    <w:rsid w:val="004A1E5F"/>
    <w:rsid w:val="004A2803"/>
    <w:rsid w:val="004A2956"/>
    <w:rsid w:val="004A2FD5"/>
    <w:rsid w:val="004A30CC"/>
    <w:rsid w:val="004A3342"/>
    <w:rsid w:val="004A361C"/>
    <w:rsid w:val="004A41C9"/>
    <w:rsid w:val="004A465E"/>
    <w:rsid w:val="004A585C"/>
    <w:rsid w:val="004A59BE"/>
    <w:rsid w:val="004A5A33"/>
    <w:rsid w:val="004A5AC6"/>
    <w:rsid w:val="004A7851"/>
    <w:rsid w:val="004B0EDD"/>
    <w:rsid w:val="004B16AD"/>
    <w:rsid w:val="004B171A"/>
    <w:rsid w:val="004B19E4"/>
    <w:rsid w:val="004B327B"/>
    <w:rsid w:val="004B4521"/>
    <w:rsid w:val="004B5249"/>
    <w:rsid w:val="004B5B0E"/>
    <w:rsid w:val="004B6BC1"/>
    <w:rsid w:val="004B77B1"/>
    <w:rsid w:val="004C02BE"/>
    <w:rsid w:val="004C16EA"/>
    <w:rsid w:val="004C1F4F"/>
    <w:rsid w:val="004C2CCA"/>
    <w:rsid w:val="004C2F81"/>
    <w:rsid w:val="004C3380"/>
    <w:rsid w:val="004C4123"/>
    <w:rsid w:val="004C503C"/>
    <w:rsid w:val="004C6138"/>
    <w:rsid w:val="004C62C2"/>
    <w:rsid w:val="004C6990"/>
    <w:rsid w:val="004C7119"/>
    <w:rsid w:val="004D0A25"/>
    <w:rsid w:val="004D0B9E"/>
    <w:rsid w:val="004D1138"/>
    <w:rsid w:val="004D301F"/>
    <w:rsid w:val="004D307D"/>
    <w:rsid w:val="004D3BAA"/>
    <w:rsid w:val="004D49CE"/>
    <w:rsid w:val="004D4B59"/>
    <w:rsid w:val="004D518C"/>
    <w:rsid w:val="004D694E"/>
    <w:rsid w:val="004D72D3"/>
    <w:rsid w:val="004D78E7"/>
    <w:rsid w:val="004E010B"/>
    <w:rsid w:val="004E041D"/>
    <w:rsid w:val="004E17E1"/>
    <w:rsid w:val="004E1FA9"/>
    <w:rsid w:val="004E4167"/>
    <w:rsid w:val="004E4832"/>
    <w:rsid w:val="004E4E10"/>
    <w:rsid w:val="004E4EC0"/>
    <w:rsid w:val="004E566D"/>
    <w:rsid w:val="004E6030"/>
    <w:rsid w:val="004E720E"/>
    <w:rsid w:val="004E72DC"/>
    <w:rsid w:val="004F0B7F"/>
    <w:rsid w:val="004F3924"/>
    <w:rsid w:val="004F4B52"/>
    <w:rsid w:val="004F5828"/>
    <w:rsid w:val="004F7CDA"/>
    <w:rsid w:val="0050103D"/>
    <w:rsid w:val="0050205D"/>
    <w:rsid w:val="00502FA9"/>
    <w:rsid w:val="00503B50"/>
    <w:rsid w:val="00504602"/>
    <w:rsid w:val="00504D3C"/>
    <w:rsid w:val="0050523C"/>
    <w:rsid w:val="00505280"/>
    <w:rsid w:val="005062F9"/>
    <w:rsid w:val="00506D2F"/>
    <w:rsid w:val="00507598"/>
    <w:rsid w:val="00507C88"/>
    <w:rsid w:val="005101AD"/>
    <w:rsid w:val="005112FB"/>
    <w:rsid w:val="005128EA"/>
    <w:rsid w:val="00514477"/>
    <w:rsid w:val="00514EE7"/>
    <w:rsid w:val="005150DE"/>
    <w:rsid w:val="00515858"/>
    <w:rsid w:val="005159C3"/>
    <w:rsid w:val="00515AC7"/>
    <w:rsid w:val="00515EC8"/>
    <w:rsid w:val="00516B65"/>
    <w:rsid w:val="00516E56"/>
    <w:rsid w:val="005172BC"/>
    <w:rsid w:val="00517E71"/>
    <w:rsid w:val="005215BB"/>
    <w:rsid w:val="0052237A"/>
    <w:rsid w:val="005226C4"/>
    <w:rsid w:val="00522C86"/>
    <w:rsid w:val="00523975"/>
    <w:rsid w:val="00523DBA"/>
    <w:rsid w:val="00524A61"/>
    <w:rsid w:val="00524B7D"/>
    <w:rsid w:val="005251C9"/>
    <w:rsid w:val="00525959"/>
    <w:rsid w:val="00525D5C"/>
    <w:rsid w:val="00526040"/>
    <w:rsid w:val="005262F1"/>
    <w:rsid w:val="00527F10"/>
    <w:rsid w:val="00530BC8"/>
    <w:rsid w:val="0053118E"/>
    <w:rsid w:val="00531601"/>
    <w:rsid w:val="00531A9A"/>
    <w:rsid w:val="00531CFE"/>
    <w:rsid w:val="0053300A"/>
    <w:rsid w:val="00533528"/>
    <w:rsid w:val="00533999"/>
    <w:rsid w:val="00534580"/>
    <w:rsid w:val="00534F2B"/>
    <w:rsid w:val="005358CA"/>
    <w:rsid w:val="00535C1A"/>
    <w:rsid w:val="00535D82"/>
    <w:rsid w:val="00536246"/>
    <w:rsid w:val="00536A3E"/>
    <w:rsid w:val="005377CB"/>
    <w:rsid w:val="00537F44"/>
    <w:rsid w:val="00537F8C"/>
    <w:rsid w:val="00540285"/>
    <w:rsid w:val="00540755"/>
    <w:rsid w:val="00540964"/>
    <w:rsid w:val="00541F5B"/>
    <w:rsid w:val="005423E8"/>
    <w:rsid w:val="005431E0"/>
    <w:rsid w:val="005433BC"/>
    <w:rsid w:val="00543C22"/>
    <w:rsid w:val="00544809"/>
    <w:rsid w:val="00544BB4"/>
    <w:rsid w:val="005450FD"/>
    <w:rsid w:val="005451A7"/>
    <w:rsid w:val="005462C3"/>
    <w:rsid w:val="00546818"/>
    <w:rsid w:val="00547477"/>
    <w:rsid w:val="00550239"/>
    <w:rsid w:val="00550A11"/>
    <w:rsid w:val="00550E28"/>
    <w:rsid w:val="00551223"/>
    <w:rsid w:val="00552F24"/>
    <w:rsid w:val="00553733"/>
    <w:rsid w:val="00553A7F"/>
    <w:rsid w:val="00553D83"/>
    <w:rsid w:val="00553DAC"/>
    <w:rsid w:val="00553EAA"/>
    <w:rsid w:val="00554124"/>
    <w:rsid w:val="005545B8"/>
    <w:rsid w:val="00555334"/>
    <w:rsid w:val="0055590E"/>
    <w:rsid w:val="005571C7"/>
    <w:rsid w:val="00560739"/>
    <w:rsid w:val="00560918"/>
    <w:rsid w:val="0056187A"/>
    <w:rsid w:val="00562A40"/>
    <w:rsid w:val="00562A70"/>
    <w:rsid w:val="00562EC6"/>
    <w:rsid w:val="00563118"/>
    <w:rsid w:val="00563974"/>
    <w:rsid w:val="00563AAD"/>
    <w:rsid w:val="00563BDF"/>
    <w:rsid w:val="00564289"/>
    <w:rsid w:val="00564788"/>
    <w:rsid w:val="00564CD6"/>
    <w:rsid w:val="00565084"/>
    <w:rsid w:val="00570532"/>
    <w:rsid w:val="00570EAA"/>
    <w:rsid w:val="00571DD6"/>
    <w:rsid w:val="00571ED2"/>
    <w:rsid w:val="005726E3"/>
    <w:rsid w:val="00574A1D"/>
    <w:rsid w:val="00574D22"/>
    <w:rsid w:val="00574F35"/>
    <w:rsid w:val="00580918"/>
    <w:rsid w:val="00581199"/>
    <w:rsid w:val="00581400"/>
    <w:rsid w:val="00581DB6"/>
    <w:rsid w:val="00581DE9"/>
    <w:rsid w:val="00582B38"/>
    <w:rsid w:val="00583499"/>
    <w:rsid w:val="00583A4A"/>
    <w:rsid w:val="00583AEA"/>
    <w:rsid w:val="0058416D"/>
    <w:rsid w:val="005842A4"/>
    <w:rsid w:val="00584E08"/>
    <w:rsid w:val="00585289"/>
    <w:rsid w:val="00585934"/>
    <w:rsid w:val="00585A15"/>
    <w:rsid w:val="0058602C"/>
    <w:rsid w:val="005862BE"/>
    <w:rsid w:val="00587E51"/>
    <w:rsid w:val="005903C3"/>
    <w:rsid w:val="0059502A"/>
    <w:rsid w:val="00595569"/>
    <w:rsid w:val="005956F4"/>
    <w:rsid w:val="00596309"/>
    <w:rsid w:val="00596AB7"/>
    <w:rsid w:val="00596BB9"/>
    <w:rsid w:val="00596F71"/>
    <w:rsid w:val="0059793F"/>
    <w:rsid w:val="00597CB1"/>
    <w:rsid w:val="00597CEC"/>
    <w:rsid w:val="005A0B80"/>
    <w:rsid w:val="005A0C4D"/>
    <w:rsid w:val="005A0F2D"/>
    <w:rsid w:val="005A16E1"/>
    <w:rsid w:val="005A204D"/>
    <w:rsid w:val="005A2163"/>
    <w:rsid w:val="005A3328"/>
    <w:rsid w:val="005A38F2"/>
    <w:rsid w:val="005A3B2A"/>
    <w:rsid w:val="005A3C08"/>
    <w:rsid w:val="005A4039"/>
    <w:rsid w:val="005A4726"/>
    <w:rsid w:val="005A476C"/>
    <w:rsid w:val="005A4E4A"/>
    <w:rsid w:val="005A53E1"/>
    <w:rsid w:val="005A5C75"/>
    <w:rsid w:val="005A6B1F"/>
    <w:rsid w:val="005A7392"/>
    <w:rsid w:val="005A7F79"/>
    <w:rsid w:val="005B08E3"/>
    <w:rsid w:val="005B316A"/>
    <w:rsid w:val="005B353C"/>
    <w:rsid w:val="005B48DF"/>
    <w:rsid w:val="005B492A"/>
    <w:rsid w:val="005B7336"/>
    <w:rsid w:val="005C0A14"/>
    <w:rsid w:val="005C0D5A"/>
    <w:rsid w:val="005C0F97"/>
    <w:rsid w:val="005C0FD2"/>
    <w:rsid w:val="005C13CE"/>
    <w:rsid w:val="005C2071"/>
    <w:rsid w:val="005C242D"/>
    <w:rsid w:val="005C2C8E"/>
    <w:rsid w:val="005C3FAE"/>
    <w:rsid w:val="005C5E71"/>
    <w:rsid w:val="005C68CD"/>
    <w:rsid w:val="005C753E"/>
    <w:rsid w:val="005D0BBB"/>
    <w:rsid w:val="005D0C8C"/>
    <w:rsid w:val="005D0F1D"/>
    <w:rsid w:val="005D1393"/>
    <w:rsid w:val="005D146D"/>
    <w:rsid w:val="005D1F71"/>
    <w:rsid w:val="005D2AB2"/>
    <w:rsid w:val="005D2B38"/>
    <w:rsid w:val="005D33CC"/>
    <w:rsid w:val="005D4360"/>
    <w:rsid w:val="005D51C7"/>
    <w:rsid w:val="005D5A43"/>
    <w:rsid w:val="005D5DEA"/>
    <w:rsid w:val="005D6147"/>
    <w:rsid w:val="005D6E10"/>
    <w:rsid w:val="005D7235"/>
    <w:rsid w:val="005D77DD"/>
    <w:rsid w:val="005E0006"/>
    <w:rsid w:val="005E101B"/>
    <w:rsid w:val="005E2629"/>
    <w:rsid w:val="005E28B3"/>
    <w:rsid w:val="005E3E1A"/>
    <w:rsid w:val="005E4E4D"/>
    <w:rsid w:val="005E4E64"/>
    <w:rsid w:val="005E503B"/>
    <w:rsid w:val="005F00ED"/>
    <w:rsid w:val="005F0641"/>
    <w:rsid w:val="005F0986"/>
    <w:rsid w:val="005F0D67"/>
    <w:rsid w:val="005F111E"/>
    <w:rsid w:val="005F13AF"/>
    <w:rsid w:val="005F32DF"/>
    <w:rsid w:val="005F367E"/>
    <w:rsid w:val="005F3C3D"/>
    <w:rsid w:val="005F43C2"/>
    <w:rsid w:val="005F5073"/>
    <w:rsid w:val="005F5110"/>
    <w:rsid w:val="005F5841"/>
    <w:rsid w:val="005F62C4"/>
    <w:rsid w:val="005F6797"/>
    <w:rsid w:val="005F680E"/>
    <w:rsid w:val="005F709D"/>
    <w:rsid w:val="00600236"/>
    <w:rsid w:val="006008A0"/>
    <w:rsid w:val="00600C64"/>
    <w:rsid w:val="006018A3"/>
    <w:rsid w:val="00601981"/>
    <w:rsid w:val="00602604"/>
    <w:rsid w:val="0060264E"/>
    <w:rsid w:val="00602C1D"/>
    <w:rsid w:val="0060413F"/>
    <w:rsid w:val="0060580D"/>
    <w:rsid w:val="00605F5C"/>
    <w:rsid w:val="006078E2"/>
    <w:rsid w:val="00607B00"/>
    <w:rsid w:val="00610117"/>
    <w:rsid w:val="00610200"/>
    <w:rsid w:val="00610DF6"/>
    <w:rsid w:val="0061119E"/>
    <w:rsid w:val="006114B0"/>
    <w:rsid w:val="00611933"/>
    <w:rsid w:val="00611A7C"/>
    <w:rsid w:val="006130F9"/>
    <w:rsid w:val="006131E7"/>
    <w:rsid w:val="00613B48"/>
    <w:rsid w:val="006151D2"/>
    <w:rsid w:val="0061532E"/>
    <w:rsid w:val="0061533B"/>
    <w:rsid w:val="006166C1"/>
    <w:rsid w:val="00616B87"/>
    <w:rsid w:val="0062020B"/>
    <w:rsid w:val="006202B6"/>
    <w:rsid w:val="0062085D"/>
    <w:rsid w:val="00620C3D"/>
    <w:rsid w:val="00620EC3"/>
    <w:rsid w:val="0062101C"/>
    <w:rsid w:val="0062129E"/>
    <w:rsid w:val="00621ED0"/>
    <w:rsid w:val="006223AE"/>
    <w:rsid w:val="006230B2"/>
    <w:rsid w:val="0062310C"/>
    <w:rsid w:val="006236E1"/>
    <w:rsid w:val="00624F87"/>
    <w:rsid w:val="00625042"/>
    <w:rsid w:val="00625572"/>
    <w:rsid w:val="006255DB"/>
    <w:rsid w:val="0062591D"/>
    <w:rsid w:val="00625964"/>
    <w:rsid w:val="00625AF9"/>
    <w:rsid w:val="006260DB"/>
    <w:rsid w:val="00630214"/>
    <w:rsid w:val="00630302"/>
    <w:rsid w:val="0063056D"/>
    <w:rsid w:val="006308BF"/>
    <w:rsid w:val="00632436"/>
    <w:rsid w:val="0063278C"/>
    <w:rsid w:val="00633AF3"/>
    <w:rsid w:val="00634078"/>
    <w:rsid w:val="006343AC"/>
    <w:rsid w:val="00634761"/>
    <w:rsid w:val="00634BB2"/>
    <w:rsid w:val="006354E5"/>
    <w:rsid w:val="00635C58"/>
    <w:rsid w:val="00635DFF"/>
    <w:rsid w:val="00635E68"/>
    <w:rsid w:val="006366F0"/>
    <w:rsid w:val="006374FC"/>
    <w:rsid w:val="0063790F"/>
    <w:rsid w:val="00640769"/>
    <w:rsid w:val="00640A8A"/>
    <w:rsid w:val="00641B15"/>
    <w:rsid w:val="00642228"/>
    <w:rsid w:val="006424DD"/>
    <w:rsid w:val="00642D49"/>
    <w:rsid w:val="00643882"/>
    <w:rsid w:val="00643920"/>
    <w:rsid w:val="00643A46"/>
    <w:rsid w:val="00643A9C"/>
    <w:rsid w:val="00643AC1"/>
    <w:rsid w:val="00644195"/>
    <w:rsid w:val="00644A9C"/>
    <w:rsid w:val="00645AAF"/>
    <w:rsid w:val="00646809"/>
    <w:rsid w:val="00646D88"/>
    <w:rsid w:val="00651991"/>
    <w:rsid w:val="006519EA"/>
    <w:rsid w:val="00651AA3"/>
    <w:rsid w:val="00651CF1"/>
    <w:rsid w:val="00652CCA"/>
    <w:rsid w:val="00652EEE"/>
    <w:rsid w:val="0065316B"/>
    <w:rsid w:val="006534F8"/>
    <w:rsid w:val="00653CD9"/>
    <w:rsid w:val="006547AD"/>
    <w:rsid w:val="00655187"/>
    <w:rsid w:val="0065521A"/>
    <w:rsid w:val="0065577D"/>
    <w:rsid w:val="00655EC6"/>
    <w:rsid w:val="00656347"/>
    <w:rsid w:val="006566C3"/>
    <w:rsid w:val="00656759"/>
    <w:rsid w:val="00656D73"/>
    <w:rsid w:val="006608FE"/>
    <w:rsid w:val="00660EAB"/>
    <w:rsid w:val="00661454"/>
    <w:rsid w:val="00662548"/>
    <w:rsid w:val="0066301A"/>
    <w:rsid w:val="00663257"/>
    <w:rsid w:val="006637C8"/>
    <w:rsid w:val="00663AF1"/>
    <w:rsid w:val="00663E0A"/>
    <w:rsid w:val="006646B0"/>
    <w:rsid w:val="0066470B"/>
    <w:rsid w:val="00664955"/>
    <w:rsid w:val="00665BF3"/>
    <w:rsid w:val="006663DC"/>
    <w:rsid w:val="006666BE"/>
    <w:rsid w:val="00666CE8"/>
    <w:rsid w:val="00667148"/>
    <w:rsid w:val="00667D0E"/>
    <w:rsid w:val="00667F3D"/>
    <w:rsid w:val="00670DEC"/>
    <w:rsid w:val="00671723"/>
    <w:rsid w:val="006727BD"/>
    <w:rsid w:val="00673543"/>
    <w:rsid w:val="006743E6"/>
    <w:rsid w:val="00674BE5"/>
    <w:rsid w:val="006755FA"/>
    <w:rsid w:val="0067593D"/>
    <w:rsid w:val="00675B60"/>
    <w:rsid w:val="00675B6A"/>
    <w:rsid w:val="00676206"/>
    <w:rsid w:val="00677072"/>
    <w:rsid w:val="00680822"/>
    <w:rsid w:val="00680842"/>
    <w:rsid w:val="00680995"/>
    <w:rsid w:val="0068332D"/>
    <w:rsid w:val="00685127"/>
    <w:rsid w:val="0068523C"/>
    <w:rsid w:val="0068529C"/>
    <w:rsid w:val="0068609D"/>
    <w:rsid w:val="00686C7D"/>
    <w:rsid w:val="006871A2"/>
    <w:rsid w:val="00687DA4"/>
    <w:rsid w:val="00690F81"/>
    <w:rsid w:val="00691AEA"/>
    <w:rsid w:val="00692D75"/>
    <w:rsid w:val="00692D76"/>
    <w:rsid w:val="00692FA6"/>
    <w:rsid w:val="00694299"/>
    <w:rsid w:val="00694F44"/>
    <w:rsid w:val="00695A55"/>
    <w:rsid w:val="00695FB8"/>
    <w:rsid w:val="006971F5"/>
    <w:rsid w:val="006975F9"/>
    <w:rsid w:val="006A0415"/>
    <w:rsid w:val="006A0D25"/>
    <w:rsid w:val="006A118B"/>
    <w:rsid w:val="006A2B7A"/>
    <w:rsid w:val="006A3403"/>
    <w:rsid w:val="006A4D8C"/>
    <w:rsid w:val="006A605C"/>
    <w:rsid w:val="006A6DEB"/>
    <w:rsid w:val="006A6F6A"/>
    <w:rsid w:val="006A708A"/>
    <w:rsid w:val="006A781F"/>
    <w:rsid w:val="006A7CB6"/>
    <w:rsid w:val="006B0EC9"/>
    <w:rsid w:val="006B1186"/>
    <w:rsid w:val="006B2559"/>
    <w:rsid w:val="006B2722"/>
    <w:rsid w:val="006B33C8"/>
    <w:rsid w:val="006B3440"/>
    <w:rsid w:val="006B3E8B"/>
    <w:rsid w:val="006B4020"/>
    <w:rsid w:val="006B5807"/>
    <w:rsid w:val="006B60E0"/>
    <w:rsid w:val="006B7B70"/>
    <w:rsid w:val="006B7EF3"/>
    <w:rsid w:val="006C0DA9"/>
    <w:rsid w:val="006C0DB2"/>
    <w:rsid w:val="006C1B2F"/>
    <w:rsid w:val="006C3DA1"/>
    <w:rsid w:val="006C41C7"/>
    <w:rsid w:val="006C4400"/>
    <w:rsid w:val="006C4959"/>
    <w:rsid w:val="006C56ED"/>
    <w:rsid w:val="006C69DC"/>
    <w:rsid w:val="006C771E"/>
    <w:rsid w:val="006C78C0"/>
    <w:rsid w:val="006C7D73"/>
    <w:rsid w:val="006D0D36"/>
    <w:rsid w:val="006D18A3"/>
    <w:rsid w:val="006D1E82"/>
    <w:rsid w:val="006D4E84"/>
    <w:rsid w:val="006D50B6"/>
    <w:rsid w:val="006D6993"/>
    <w:rsid w:val="006D7BCD"/>
    <w:rsid w:val="006D7FC0"/>
    <w:rsid w:val="006E0371"/>
    <w:rsid w:val="006E0443"/>
    <w:rsid w:val="006E0A64"/>
    <w:rsid w:val="006E0B22"/>
    <w:rsid w:val="006E0B50"/>
    <w:rsid w:val="006E0EE1"/>
    <w:rsid w:val="006E17B5"/>
    <w:rsid w:val="006E1B8B"/>
    <w:rsid w:val="006E2125"/>
    <w:rsid w:val="006E370C"/>
    <w:rsid w:val="006E457A"/>
    <w:rsid w:val="006E6617"/>
    <w:rsid w:val="006E66B8"/>
    <w:rsid w:val="006E6A7E"/>
    <w:rsid w:val="006E6B5B"/>
    <w:rsid w:val="006E70BB"/>
    <w:rsid w:val="006E70D8"/>
    <w:rsid w:val="006E7394"/>
    <w:rsid w:val="006E7BB5"/>
    <w:rsid w:val="006F017A"/>
    <w:rsid w:val="006F082A"/>
    <w:rsid w:val="006F0F5E"/>
    <w:rsid w:val="006F16B5"/>
    <w:rsid w:val="006F20FD"/>
    <w:rsid w:val="006F2A06"/>
    <w:rsid w:val="006F3061"/>
    <w:rsid w:val="006F33A0"/>
    <w:rsid w:val="006F3777"/>
    <w:rsid w:val="006F3BFB"/>
    <w:rsid w:val="006F423C"/>
    <w:rsid w:val="006F4370"/>
    <w:rsid w:val="006F4B27"/>
    <w:rsid w:val="006F4FFE"/>
    <w:rsid w:val="006F5DA9"/>
    <w:rsid w:val="006F601B"/>
    <w:rsid w:val="006F6521"/>
    <w:rsid w:val="006F6EEE"/>
    <w:rsid w:val="006F74C7"/>
    <w:rsid w:val="0070015E"/>
    <w:rsid w:val="00701E4E"/>
    <w:rsid w:val="007020A7"/>
    <w:rsid w:val="007044F8"/>
    <w:rsid w:val="00705053"/>
    <w:rsid w:val="00706A59"/>
    <w:rsid w:val="00710733"/>
    <w:rsid w:val="007111D4"/>
    <w:rsid w:val="00711BB8"/>
    <w:rsid w:val="007134C7"/>
    <w:rsid w:val="00714224"/>
    <w:rsid w:val="00714692"/>
    <w:rsid w:val="00714835"/>
    <w:rsid w:val="0071489F"/>
    <w:rsid w:val="007161AB"/>
    <w:rsid w:val="00716A32"/>
    <w:rsid w:val="007224C0"/>
    <w:rsid w:val="0072349C"/>
    <w:rsid w:val="007237F4"/>
    <w:rsid w:val="00723DEA"/>
    <w:rsid w:val="007247D2"/>
    <w:rsid w:val="00724EDD"/>
    <w:rsid w:val="007252AD"/>
    <w:rsid w:val="00725B99"/>
    <w:rsid w:val="007260E3"/>
    <w:rsid w:val="00726F00"/>
    <w:rsid w:val="00730F1C"/>
    <w:rsid w:val="0073146D"/>
    <w:rsid w:val="00731BE4"/>
    <w:rsid w:val="0073242A"/>
    <w:rsid w:val="0073269E"/>
    <w:rsid w:val="007327B9"/>
    <w:rsid w:val="00733924"/>
    <w:rsid w:val="00733CAA"/>
    <w:rsid w:val="00734395"/>
    <w:rsid w:val="00734431"/>
    <w:rsid w:val="00734E6C"/>
    <w:rsid w:val="00735382"/>
    <w:rsid w:val="00735BEF"/>
    <w:rsid w:val="00736632"/>
    <w:rsid w:val="007402BF"/>
    <w:rsid w:val="0074040A"/>
    <w:rsid w:val="00740E6B"/>
    <w:rsid w:val="007417AF"/>
    <w:rsid w:val="0074253D"/>
    <w:rsid w:val="0074306A"/>
    <w:rsid w:val="00743254"/>
    <w:rsid w:val="0074428A"/>
    <w:rsid w:val="00744BC8"/>
    <w:rsid w:val="007452E2"/>
    <w:rsid w:val="00745DA0"/>
    <w:rsid w:val="0074616C"/>
    <w:rsid w:val="007462CB"/>
    <w:rsid w:val="00747F0D"/>
    <w:rsid w:val="00750A6B"/>
    <w:rsid w:val="00750AC1"/>
    <w:rsid w:val="00750E1F"/>
    <w:rsid w:val="00751168"/>
    <w:rsid w:val="00751D21"/>
    <w:rsid w:val="00751DBB"/>
    <w:rsid w:val="00752290"/>
    <w:rsid w:val="00752371"/>
    <w:rsid w:val="00752394"/>
    <w:rsid w:val="00752FD2"/>
    <w:rsid w:val="00753FC6"/>
    <w:rsid w:val="00754015"/>
    <w:rsid w:val="00754080"/>
    <w:rsid w:val="00754A6B"/>
    <w:rsid w:val="00754ACF"/>
    <w:rsid w:val="0075558D"/>
    <w:rsid w:val="0075571B"/>
    <w:rsid w:val="007568FE"/>
    <w:rsid w:val="007571B9"/>
    <w:rsid w:val="0075770A"/>
    <w:rsid w:val="007578E7"/>
    <w:rsid w:val="007579B3"/>
    <w:rsid w:val="00760A64"/>
    <w:rsid w:val="00760C6B"/>
    <w:rsid w:val="00760FBA"/>
    <w:rsid w:val="00761502"/>
    <w:rsid w:val="007626EC"/>
    <w:rsid w:val="00763616"/>
    <w:rsid w:val="007638A9"/>
    <w:rsid w:val="007654B6"/>
    <w:rsid w:val="0076665B"/>
    <w:rsid w:val="00766CF8"/>
    <w:rsid w:val="00767651"/>
    <w:rsid w:val="007706E4"/>
    <w:rsid w:val="00771E03"/>
    <w:rsid w:val="0077231E"/>
    <w:rsid w:val="00772D20"/>
    <w:rsid w:val="00773C61"/>
    <w:rsid w:val="00774535"/>
    <w:rsid w:val="00774883"/>
    <w:rsid w:val="00774B28"/>
    <w:rsid w:val="00775241"/>
    <w:rsid w:val="0077555E"/>
    <w:rsid w:val="007762A1"/>
    <w:rsid w:val="00776473"/>
    <w:rsid w:val="0077676C"/>
    <w:rsid w:val="00776DA7"/>
    <w:rsid w:val="00776FA3"/>
    <w:rsid w:val="00777B7A"/>
    <w:rsid w:val="00777E20"/>
    <w:rsid w:val="007804E3"/>
    <w:rsid w:val="00780578"/>
    <w:rsid w:val="0078059C"/>
    <w:rsid w:val="007824E0"/>
    <w:rsid w:val="0078371E"/>
    <w:rsid w:val="00783E13"/>
    <w:rsid w:val="0078435D"/>
    <w:rsid w:val="0078454C"/>
    <w:rsid w:val="00784650"/>
    <w:rsid w:val="007866F0"/>
    <w:rsid w:val="007873A5"/>
    <w:rsid w:val="0078793C"/>
    <w:rsid w:val="00787EAC"/>
    <w:rsid w:val="0079031F"/>
    <w:rsid w:val="00790A7F"/>
    <w:rsid w:val="00790E48"/>
    <w:rsid w:val="00790F45"/>
    <w:rsid w:val="00790FEC"/>
    <w:rsid w:val="0079124C"/>
    <w:rsid w:val="007914DA"/>
    <w:rsid w:val="00792B94"/>
    <w:rsid w:val="00792DE0"/>
    <w:rsid w:val="0079371F"/>
    <w:rsid w:val="007942D9"/>
    <w:rsid w:val="00794CCF"/>
    <w:rsid w:val="00795359"/>
    <w:rsid w:val="00795A88"/>
    <w:rsid w:val="00797059"/>
    <w:rsid w:val="0079774A"/>
    <w:rsid w:val="00797886"/>
    <w:rsid w:val="00797DA5"/>
    <w:rsid w:val="00797DFC"/>
    <w:rsid w:val="007A0410"/>
    <w:rsid w:val="007A0958"/>
    <w:rsid w:val="007A0D33"/>
    <w:rsid w:val="007A0D8D"/>
    <w:rsid w:val="007A0F4D"/>
    <w:rsid w:val="007A209B"/>
    <w:rsid w:val="007A3094"/>
    <w:rsid w:val="007A3AF8"/>
    <w:rsid w:val="007A3EC8"/>
    <w:rsid w:val="007A4456"/>
    <w:rsid w:val="007A754F"/>
    <w:rsid w:val="007B07BB"/>
    <w:rsid w:val="007B0ABD"/>
    <w:rsid w:val="007B1813"/>
    <w:rsid w:val="007B1EB9"/>
    <w:rsid w:val="007B235F"/>
    <w:rsid w:val="007B254B"/>
    <w:rsid w:val="007B27D8"/>
    <w:rsid w:val="007B3DF5"/>
    <w:rsid w:val="007B44D7"/>
    <w:rsid w:val="007B5040"/>
    <w:rsid w:val="007B5E08"/>
    <w:rsid w:val="007B6127"/>
    <w:rsid w:val="007B663F"/>
    <w:rsid w:val="007B67B2"/>
    <w:rsid w:val="007B6A47"/>
    <w:rsid w:val="007B797F"/>
    <w:rsid w:val="007C0EE3"/>
    <w:rsid w:val="007C17D5"/>
    <w:rsid w:val="007C1926"/>
    <w:rsid w:val="007C1985"/>
    <w:rsid w:val="007C311E"/>
    <w:rsid w:val="007C31D5"/>
    <w:rsid w:val="007C4210"/>
    <w:rsid w:val="007C4993"/>
    <w:rsid w:val="007C4C12"/>
    <w:rsid w:val="007C646F"/>
    <w:rsid w:val="007C65D9"/>
    <w:rsid w:val="007C696A"/>
    <w:rsid w:val="007C6AEE"/>
    <w:rsid w:val="007C6AF7"/>
    <w:rsid w:val="007C6B54"/>
    <w:rsid w:val="007C7539"/>
    <w:rsid w:val="007C776E"/>
    <w:rsid w:val="007C7B90"/>
    <w:rsid w:val="007D0176"/>
    <w:rsid w:val="007D02F4"/>
    <w:rsid w:val="007D2DBB"/>
    <w:rsid w:val="007D37B7"/>
    <w:rsid w:val="007D3C74"/>
    <w:rsid w:val="007D3C80"/>
    <w:rsid w:val="007D3EAD"/>
    <w:rsid w:val="007D48A2"/>
    <w:rsid w:val="007D4DB4"/>
    <w:rsid w:val="007D500F"/>
    <w:rsid w:val="007D51AA"/>
    <w:rsid w:val="007D6DCF"/>
    <w:rsid w:val="007D792F"/>
    <w:rsid w:val="007D7D95"/>
    <w:rsid w:val="007E0035"/>
    <w:rsid w:val="007E119A"/>
    <w:rsid w:val="007E1689"/>
    <w:rsid w:val="007E1728"/>
    <w:rsid w:val="007E2261"/>
    <w:rsid w:val="007E248B"/>
    <w:rsid w:val="007E3923"/>
    <w:rsid w:val="007E3ADF"/>
    <w:rsid w:val="007E3B10"/>
    <w:rsid w:val="007E4A3D"/>
    <w:rsid w:val="007E54E3"/>
    <w:rsid w:val="007E6588"/>
    <w:rsid w:val="007E69C5"/>
    <w:rsid w:val="007E69DA"/>
    <w:rsid w:val="007E6FFC"/>
    <w:rsid w:val="007E7A15"/>
    <w:rsid w:val="007E7C50"/>
    <w:rsid w:val="007E7EF7"/>
    <w:rsid w:val="007F02FB"/>
    <w:rsid w:val="007F059F"/>
    <w:rsid w:val="007F10DC"/>
    <w:rsid w:val="007F1364"/>
    <w:rsid w:val="007F2194"/>
    <w:rsid w:val="007F227B"/>
    <w:rsid w:val="007F29B9"/>
    <w:rsid w:val="007F3274"/>
    <w:rsid w:val="007F3BFF"/>
    <w:rsid w:val="007F3D57"/>
    <w:rsid w:val="007F4B7A"/>
    <w:rsid w:val="007F5827"/>
    <w:rsid w:val="007F6583"/>
    <w:rsid w:val="007F73DA"/>
    <w:rsid w:val="007F7D40"/>
    <w:rsid w:val="008009CD"/>
    <w:rsid w:val="0080130D"/>
    <w:rsid w:val="008034AA"/>
    <w:rsid w:val="00803A63"/>
    <w:rsid w:val="00803D65"/>
    <w:rsid w:val="00805E68"/>
    <w:rsid w:val="00805FC0"/>
    <w:rsid w:val="00806817"/>
    <w:rsid w:val="00806BA7"/>
    <w:rsid w:val="008070B7"/>
    <w:rsid w:val="008109D5"/>
    <w:rsid w:val="00811328"/>
    <w:rsid w:val="008118A6"/>
    <w:rsid w:val="00811BF8"/>
    <w:rsid w:val="008124E5"/>
    <w:rsid w:val="00812583"/>
    <w:rsid w:val="00812EA3"/>
    <w:rsid w:val="00813506"/>
    <w:rsid w:val="00814901"/>
    <w:rsid w:val="008149FB"/>
    <w:rsid w:val="00814E1C"/>
    <w:rsid w:val="00815320"/>
    <w:rsid w:val="008158B3"/>
    <w:rsid w:val="008163E4"/>
    <w:rsid w:val="00816452"/>
    <w:rsid w:val="0081651A"/>
    <w:rsid w:val="00817F4D"/>
    <w:rsid w:val="008200FA"/>
    <w:rsid w:val="008206ED"/>
    <w:rsid w:val="00820806"/>
    <w:rsid w:val="00820A10"/>
    <w:rsid w:val="00820D2D"/>
    <w:rsid w:val="00821360"/>
    <w:rsid w:val="00821D56"/>
    <w:rsid w:val="00822A37"/>
    <w:rsid w:val="00822C43"/>
    <w:rsid w:val="00823E07"/>
    <w:rsid w:val="00824178"/>
    <w:rsid w:val="008248E9"/>
    <w:rsid w:val="00824D06"/>
    <w:rsid w:val="00824EFE"/>
    <w:rsid w:val="00826DCE"/>
    <w:rsid w:val="00826EE6"/>
    <w:rsid w:val="00826FDF"/>
    <w:rsid w:val="008279A7"/>
    <w:rsid w:val="00830F69"/>
    <w:rsid w:val="00831710"/>
    <w:rsid w:val="00831877"/>
    <w:rsid w:val="00833421"/>
    <w:rsid w:val="00833573"/>
    <w:rsid w:val="0083397F"/>
    <w:rsid w:val="00834DBF"/>
    <w:rsid w:val="00834F23"/>
    <w:rsid w:val="00835093"/>
    <w:rsid w:val="00837EE0"/>
    <w:rsid w:val="00840615"/>
    <w:rsid w:val="00840767"/>
    <w:rsid w:val="00840BC2"/>
    <w:rsid w:val="008419E9"/>
    <w:rsid w:val="00841C4F"/>
    <w:rsid w:val="0084231B"/>
    <w:rsid w:val="00842323"/>
    <w:rsid w:val="008429F8"/>
    <w:rsid w:val="00842BCA"/>
    <w:rsid w:val="00843791"/>
    <w:rsid w:val="00843A6F"/>
    <w:rsid w:val="00844A69"/>
    <w:rsid w:val="00844ACB"/>
    <w:rsid w:val="00845317"/>
    <w:rsid w:val="008453C6"/>
    <w:rsid w:val="0084547C"/>
    <w:rsid w:val="00845D2E"/>
    <w:rsid w:val="00845F00"/>
    <w:rsid w:val="00846037"/>
    <w:rsid w:val="00846FFF"/>
    <w:rsid w:val="00850569"/>
    <w:rsid w:val="00850877"/>
    <w:rsid w:val="008518B9"/>
    <w:rsid w:val="00852781"/>
    <w:rsid w:val="00852DDC"/>
    <w:rsid w:val="0085387E"/>
    <w:rsid w:val="00853B61"/>
    <w:rsid w:val="00854029"/>
    <w:rsid w:val="008540B3"/>
    <w:rsid w:val="00856921"/>
    <w:rsid w:val="008573A4"/>
    <w:rsid w:val="008574D3"/>
    <w:rsid w:val="00860729"/>
    <w:rsid w:val="00863EEB"/>
    <w:rsid w:val="00864974"/>
    <w:rsid w:val="00864B2D"/>
    <w:rsid w:val="00864F2E"/>
    <w:rsid w:val="008657F1"/>
    <w:rsid w:val="00865A33"/>
    <w:rsid w:val="00865B01"/>
    <w:rsid w:val="00866334"/>
    <w:rsid w:val="00866608"/>
    <w:rsid w:val="008667CC"/>
    <w:rsid w:val="00867292"/>
    <w:rsid w:val="00867FE9"/>
    <w:rsid w:val="0087009C"/>
    <w:rsid w:val="00870508"/>
    <w:rsid w:val="00870D3D"/>
    <w:rsid w:val="00871189"/>
    <w:rsid w:val="008722FB"/>
    <w:rsid w:val="00872475"/>
    <w:rsid w:val="008724A6"/>
    <w:rsid w:val="00874859"/>
    <w:rsid w:val="00874ABE"/>
    <w:rsid w:val="00874BEF"/>
    <w:rsid w:val="008759A1"/>
    <w:rsid w:val="00875B16"/>
    <w:rsid w:val="00876732"/>
    <w:rsid w:val="00877E41"/>
    <w:rsid w:val="00877E43"/>
    <w:rsid w:val="00877EA0"/>
    <w:rsid w:val="00881073"/>
    <w:rsid w:val="008813CC"/>
    <w:rsid w:val="00881CC0"/>
    <w:rsid w:val="00881EA8"/>
    <w:rsid w:val="00882FB5"/>
    <w:rsid w:val="008830BA"/>
    <w:rsid w:val="00883449"/>
    <w:rsid w:val="008839E0"/>
    <w:rsid w:val="00885E70"/>
    <w:rsid w:val="00886088"/>
    <w:rsid w:val="0088654A"/>
    <w:rsid w:val="0088706B"/>
    <w:rsid w:val="0088769C"/>
    <w:rsid w:val="0088789E"/>
    <w:rsid w:val="008902E8"/>
    <w:rsid w:val="00890303"/>
    <w:rsid w:val="008904BB"/>
    <w:rsid w:val="00893A85"/>
    <w:rsid w:val="00893C55"/>
    <w:rsid w:val="00893D5A"/>
    <w:rsid w:val="0089441B"/>
    <w:rsid w:val="00894B65"/>
    <w:rsid w:val="00895FD6"/>
    <w:rsid w:val="008961D6"/>
    <w:rsid w:val="008965F7"/>
    <w:rsid w:val="0089673C"/>
    <w:rsid w:val="008978D4"/>
    <w:rsid w:val="008979C0"/>
    <w:rsid w:val="008A0053"/>
    <w:rsid w:val="008A0BAA"/>
    <w:rsid w:val="008A154B"/>
    <w:rsid w:val="008A29A9"/>
    <w:rsid w:val="008A2AD1"/>
    <w:rsid w:val="008A2E4F"/>
    <w:rsid w:val="008A2FCB"/>
    <w:rsid w:val="008A3231"/>
    <w:rsid w:val="008A3389"/>
    <w:rsid w:val="008A42BC"/>
    <w:rsid w:val="008A48CD"/>
    <w:rsid w:val="008A4CE2"/>
    <w:rsid w:val="008A5049"/>
    <w:rsid w:val="008A52D2"/>
    <w:rsid w:val="008A5391"/>
    <w:rsid w:val="008A5489"/>
    <w:rsid w:val="008A7FF9"/>
    <w:rsid w:val="008B2776"/>
    <w:rsid w:val="008B3A50"/>
    <w:rsid w:val="008B3C85"/>
    <w:rsid w:val="008B4CB4"/>
    <w:rsid w:val="008B7417"/>
    <w:rsid w:val="008C06B2"/>
    <w:rsid w:val="008C1D08"/>
    <w:rsid w:val="008C2EE8"/>
    <w:rsid w:val="008C35ED"/>
    <w:rsid w:val="008C385A"/>
    <w:rsid w:val="008C4114"/>
    <w:rsid w:val="008C4E1C"/>
    <w:rsid w:val="008C5043"/>
    <w:rsid w:val="008C5794"/>
    <w:rsid w:val="008C7005"/>
    <w:rsid w:val="008C770A"/>
    <w:rsid w:val="008C7E91"/>
    <w:rsid w:val="008D0C7A"/>
    <w:rsid w:val="008D1A2B"/>
    <w:rsid w:val="008D1E89"/>
    <w:rsid w:val="008D23B3"/>
    <w:rsid w:val="008D39CD"/>
    <w:rsid w:val="008D3A16"/>
    <w:rsid w:val="008D3BFE"/>
    <w:rsid w:val="008D3E98"/>
    <w:rsid w:val="008D4927"/>
    <w:rsid w:val="008D4DA8"/>
    <w:rsid w:val="008D4DD0"/>
    <w:rsid w:val="008D57AE"/>
    <w:rsid w:val="008D613B"/>
    <w:rsid w:val="008D6BD8"/>
    <w:rsid w:val="008D6FA2"/>
    <w:rsid w:val="008D7D07"/>
    <w:rsid w:val="008E037D"/>
    <w:rsid w:val="008E15AF"/>
    <w:rsid w:val="008E1B36"/>
    <w:rsid w:val="008E20FC"/>
    <w:rsid w:val="008E3679"/>
    <w:rsid w:val="008E395B"/>
    <w:rsid w:val="008E39DE"/>
    <w:rsid w:val="008E4582"/>
    <w:rsid w:val="008E500B"/>
    <w:rsid w:val="008E5784"/>
    <w:rsid w:val="008E599B"/>
    <w:rsid w:val="008E5EF4"/>
    <w:rsid w:val="008E713A"/>
    <w:rsid w:val="008E7B3B"/>
    <w:rsid w:val="008F0529"/>
    <w:rsid w:val="008F05D5"/>
    <w:rsid w:val="008F0A7F"/>
    <w:rsid w:val="008F2B45"/>
    <w:rsid w:val="008F4A67"/>
    <w:rsid w:val="008F4AC4"/>
    <w:rsid w:val="008F76E6"/>
    <w:rsid w:val="0090005D"/>
    <w:rsid w:val="009005D6"/>
    <w:rsid w:val="00900D71"/>
    <w:rsid w:val="009012C8"/>
    <w:rsid w:val="0090190C"/>
    <w:rsid w:val="009019CF"/>
    <w:rsid w:val="00901ECA"/>
    <w:rsid w:val="00902C2B"/>
    <w:rsid w:val="00902D19"/>
    <w:rsid w:val="00903565"/>
    <w:rsid w:val="0090395F"/>
    <w:rsid w:val="00904DAE"/>
    <w:rsid w:val="0090589D"/>
    <w:rsid w:val="00905960"/>
    <w:rsid w:val="009061C9"/>
    <w:rsid w:val="009065A4"/>
    <w:rsid w:val="00906610"/>
    <w:rsid w:val="00906C4B"/>
    <w:rsid w:val="00906F7E"/>
    <w:rsid w:val="009108DC"/>
    <w:rsid w:val="00910D17"/>
    <w:rsid w:val="00911186"/>
    <w:rsid w:val="00911242"/>
    <w:rsid w:val="00911825"/>
    <w:rsid w:val="00913234"/>
    <w:rsid w:val="0091593A"/>
    <w:rsid w:val="00915F07"/>
    <w:rsid w:val="00916562"/>
    <w:rsid w:val="0091671D"/>
    <w:rsid w:val="00917909"/>
    <w:rsid w:val="00917CFC"/>
    <w:rsid w:val="009202F4"/>
    <w:rsid w:val="00920907"/>
    <w:rsid w:val="00921FF2"/>
    <w:rsid w:val="00923650"/>
    <w:rsid w:val="00924578"/>
    <w:rsid w:val="00924F8C"/>
    <w:rsid w:val="00925020"/>
    <w:rsid w:val="00925AB6"/>
    <w:rsid w:val="009275FF"/>
    <w:rsid w:val="00927B69"/>
    <w:rsid w:val="0093064B"/>
    <w:rsid w:val="00930B77"/>
    <w:rsid w:val="00932B2C"/>
    <w:rsid w:val="00932D9C"/>
    <w:rsid w:val="009342A6"/>
    <w:rsid w:val="00934942"/>
    <w:rsid w:val="009350D1"/>
    <w:rsid w:val="009352FC"/>
    <w:rsid w:val="00935CC3"/>
    <w:rsid w:val="009366BF"/>
    <w:rsid w:val="00936A19"/>
    <w:rsid w:val="00936A9F"/>
    <w:rsid w:val="00936D0D"/>
    <w:rsid w:val="0093720B"/>
    <w:rsid w:val="0094045D"/>
    <w:rsid w:val="009404B6"/>
    <w:rsid w:val="00941FA2"/>
    <w:rsid w:val="009428D1"/>
    <w:rsid w:val="009428FC"/>
    <w:rsid w:val="00942921"/>
    <w:rsid w:val="00943CF2"/>
    <w:rsid w:val="00943F7E"/>
    <w:rsid w:val="00944542"/>
    <w:rsid w:val="00944DED"/>
    <w:rsid w:val="00945083"/>
    <w:rsid w:val="00945D94"/>
    <w:rsid w:val="009464CE"/>
    <w:rsid w:val="00946D33"/>
    <w:rsid w:val="009474A6"/>
    <w:rsid w:val="0095029D"/>
    <w:rsid w:val="00950D45"/>
    <w:rsid w:val="00952BF1"/>
    <w:rsid w:val="009600C5"/>
    <w:rsid w:val="0096010A"/>
    <w:rsid w:val="0096023E"/>
    <w:rsid w:val="0096083A"/>
    <w:rsid w:val="00960945"/>
    <w:rsid w:val="00961D47"/>
    <w:rsid w:val="00962B7F"/>
    <w:rsid w:val="00962DA1"/>
    <w:rsid w:val="009639D1"/>
    <w:rsid w:val="00964400"/>
    <w:rsid w:val="00965450"/>
    <w:rsid w:val="00965FE7"/>
    <w:rsid w:val="00966746"/>
    <w:rsid w:val="00966ADD"/>
    <w:rsid w:val="00967015"/>
    <w:rsid w:val="00967533"/>
    <w:rsid w:val="00967AF1"/>
    <w:rsid w:val="0097048C"/>
    <w:rsid w:val="00970940"/>
    <w:rsid w:val="00970F5B"/>
    <w:rsid w:val="009719E2"/>
    <w:rsid w:val="00971FE1"/>
    <w:rsid w:val="009729DF"/>
    <w:rsid w:val="00973589"/>
    <w:rsid w:val="0097396C"/>
    <w:rsid w:val="00973AE3"/>
    <w:rsid w:val="00973F1F"/>
    <w:rsid w:val="00974197"/>
    <w:rsid w:val="00974476"/>
    <w:rsid w:val="0097529F"/>
    <w:rsid w:val="00975301"/>
    <w:rsid w:val="00976C32"/>
    <w:rsid w:val="009774C2"/>
    <w:rsid w:val="00980C16"/>
    <w:rsid w:val="00980EFA"/>
    <w:rsid w:val="0098327D"/>
    <w:rsid w:val="00983442"/>
    <w:rsid w:val="00984718"/>
    <w:rsid w:val="009850BA"/>
    <w:rsid w:val="009854DF"/>
    <w:rsid w:val="00985D23"/>
    <w:rsid w:val="00985D28"/>
    <w:rsid w:val="00986C6F"/>
    <w:rsid w:val="00987735"/>
    <w:rsid w:val="00987DCD"/>
    <w:rsid w:val="00987EEB"/>
    <w:rsid w:val="00987F68"/>
    <w:rsid w:val="00987F76"/>
    <w:rsid w:val="009919E3"/>
    <w:rsid w:val="00993B59"/>
    <w:rsid w:val="0099580D"/>
    <w:rsid w:val="009961A7"/>
    <w:rsid w:val="009969E6"/>
    <w:rsid w:val="00996F44"/>
    <w:rsid w:val="009977E5"/>
    <w:rsid w:val="009A0B4F"/>
    <w:rsid w:val="009A134D"/>
    <w:rsid w:val="009A1BE9"/>
    <w:rsid w:val="009A1CFF"/>
    <w:rsid w:val="009A2A35"/>
    <w:rsid w:val="009A2B86"/>
    <w:rsid w:val="009A2F79"/>
    <w:rsid w:val="009A39AB"/>
    <w:rsid w:val="009A3BFE"/>
    <w:rsid w:val="009A4362"/>
    <w:rsid w:val="009A4AD8"/>
    <w:rsid w:val="009A5EC3"/>
    <w:rsid w:val="009A6C7A"/>
    <w:rsid w:val="009A6DC9"/>
    <w:rsid w:val="009A789E"/>
    <w:rsid w:val="009A7D93"/>
    <w:rsid w:val="009B0FDD"/>
    <w:rsid w:val="009B146D"/>
    <w:rsid w:val="009B1D9A"/>
    <w:rsid w:val="009B22C7"/>
    <w:rsid w:val="009B2329"/>
    <w:rsid w:val="009B28A9"/>
    <w:rsid w:val="009B2DF6"/>
    <w:rsid w:val="009B4371"/>
    <w:rsid w:val="009B55E4"/>
    <w:rsid w:val="009B5EF0"/>
    <w:rsid w:val="009B74C1"/>
    <w:rsid w:val="009B7A2D"/>
    <w:rsid w:val="009C058D"/>
    <w:rsid w:val="009C2C02"/>
    <w:rsid w:val="009C2D51"/>
    <w:rsid w:val="009C3D9B"/>
    <w:rsid w:val="009C3FA4"/>
    <w:rsid w:val="009C4482"/>
    <w:rsid w:val="009C46AE"/>
    <w:rsid w:val="009C4F48"/>
    <w:rsid w:val="009C4F84"/>
    <w:rsid w:val="009C553A"/>
    <w:rsid w:val="009C58E2"/>
    <w:rsid w:val="009C6367"/>
    <w:rsid w:val="009C65A3"/>
    <w:rsid w:val="009C6ACF"/>
    <w:rsid w:val="009C7261"/>
    <w:rsid w:val="009C729D"/>
    <w:rsid w:val="009D045B"/>
    <w:rsid w:val="009D0EC4"/>
    <w:rsid w:val="009D1128"/>
    <w:rsid w:val="009D141C"/>
    <w:rsid w:val="009D2255"/>
    <w:rsid w:val="009D26E0"/>
    <w:rsid w:val="009D2EC0"/>
    <w:rsid w:val="009D34CA"/>
    <w:rsid w:val="009D39F2"/>
    <w:rsid w:val="009D4156"/>
    <w:rsid w:val="009D51C3"/>
    <w:rsid w:val="009D6744"/>
    <w:rsid w:val="009D7851"/>
    <w:rsid w:val="009E0322"/>
    <w:rsid w:val="009E1563"/>
    <w:rsid w:val="009E224C"/>
    <w:rsid w:val="009E3428"/>
    <w:rsid w:val="009E3D03"/>
    <w:rsid w:val="009E4512"/>
    <w:rsid w:val="009E5D35"/>
    <w:rsid w:val="009E69DB"/>
    <w:rsid w:val="009E7745"/>
    <w:rsid w:val="009F0F1F"/>
    <w:rsid w:val="009F1DDF"/>
    <w:rsid w:val="009F1F92"/>
    <w:rsid w:val="009F2FD7"/>
    <w:rsid w:val="009F57C0"/>
    <w:rsid w:val="009F5C02"/>
    <w:rsid w:val="009F5F2E"/>
    <w:rsid w:val="009F6BE8"/>
    <w:rsid w:val="009F7852"/>
    <w:rsid w:val="00A0024A"/>
    <w:rsid w:val="00A00551"/>
    <w:rsid w:val="00A00C58"/>
    <w:rsid w:val="00A014E8"/>
    <w:rsid w:val="00A017C7"/>
    <w:rsid w:val="00A0184D"/>
    <w:rsid w:val="00A019DA"/>
    <w:rsid w:val="00A0268E"/>
    <w:rsid w:val="00A03DB1"/>
    <w:rsid w:val="00A03DEC"/>
    <w:rsid w:val="00A04772"/>
    <w:rsid w:val="00A04B6B"/>
    <w:rsid w:val="00A04C74"/>
    <w:rsid w:val="00A04DFA"/>
    <w:rsid w:val="00A04E36"/>
    <w:rsid w:val="00A05B02"/>
    <w:rsid w:val="00A060F5"/>
    <w:rsid w:val="00A06217"/>
    <w:rsid w:val="00A067A2"/>
    <w:rsid w:val="00A068F1"/>
    <w:rsid w:val="00A06B56"/>
    <w:rsid w:val="00A06FE4"/>
    <w:rsid w:val="00A070E5"/>
    <w:rsid w:val="00A07437"/>
    <w:rsid w:val="00A11D36"/>
    <w:rsid w:val="00A120C3"/>
    <w:rsid w:val="00A12C6A"/>
    <w:rsid w:val="00A12D8D"/>
    <w:rsid w:val="00A167C6"/>
    <w:rsid w:val="00A1763C"/>
    <w:rsid w:val="00A20F2F"/>
    <w:rsid w:val="00A210C8"/>
    <w:rsid w:val="00A2211B"/>
    <w:rsid w:val="00A22499"/>
    <w:rsid w:val="00A22F0C"/>
    <w:rsid w:val="00A23229"/>
    <w:rsid w:val="00A23795"/>
    <w:rsid w:val="00A2404F"/>
    <w:rsid w:val="00A24384"/>
    <w:rsid w:val="00A24701"/>
    <w:rsid w:val="00A2482F"/>
    <w:rsid w:val="00A24ECB"/>
    <w:rsid w:val="00A255B2"/>
    <w:rsid w:val="00A25C73"/>
    <w:rsid w:val="00A26B45"/>
    <w:rsid w:val="00A3058F"/>
    <w:rsid w:val="00A30CE8"/>
    <w:rsid w:val="00A32699"/>
    <w:rsid w:val="00A32FE0"/>
    <w:rsid w:val="00A347D4"/>
    <w:rsid w:val="00A34D4D"/>
    <w:rsid w:val="00A34F95"/>
    <w:rsid w:val="00A35776"/>
    <w:rsid w:val="00A35F49"/>
    <w:rsid w:val="00A3608D"/>
    <w:rsid w:val="00A37C4D"/>
    <w:rsid w:val="00A402BB"/>
    <w:rsid w:val="00A40805"/>
    <w:rsid w:val="00A408D9"/>
    <w:rsid w:val="00A414F2"/>
    <w:rsid w:val="00A420D1"/>
    <w:rsid w:val="00A4255E"/>
    <w:rsid w:val="00A433FE"/>
    <w:rsid w:val="00A43799"/>
    <w:rsid w:val="00A43D6B"/>
    <w:rsid w:val="00A44B02"/>
    <w:rsid w:val="00A45002"/>
    <w:rsid w:val="00A451A4"/>
    <w:rsid w:val="00A457CC"/>
    <w:rsid w:val="00A459F4"/>
    <w:rsid w:val="00A45AC5"/>
    <w:rsid w:val="00A47F7D"/>
    <w:rsid w:val="00A500C1"/>
    <w:rsid w:val="00A50736"/>
    <w:rsid w:val="00A51040"/>
    <w:rsid w:val="00A515E0"/>
    <w:rsid w:val="00A5253B"/>
    <w:rsid w:val="00A53309"/>
    <w:rsid w:val="00A53B80"/>
    <w:rsid w:val="00A5471C"/>
    <w:rsid w:val="00A55060"/>
    <w:rsid w:val="00A56034"/>
    <w:rsid w:val="00A564C3"/>
    <w:rsid w:val="00A60FCC"/>
    <w:rsid w:val="00A61B29"/>
    <w:rsid w:val="00A63591"/>
    <w:rsid w:val="00A63D0C"/>
    <w:rsid w:val="00A63F79"/>
    <w:rsid w:val="00A64428"/>
    <w:rsid w:val="00A663AE"/>
    <w:rsid w:val="00A67F3A"/>
    <w:rsid w:val="00A70C16"/>
    <w:rsid w:val="00A7238A"/>
    <w:rsid w:val="00A72D86"/>
    <w:rsid w:val="00A741CD"/>
    <w:rsid w:val="00A74675"/>
    <w:rsid w:val="00A756C4"/>
    <w:rsid w:val="00A761B1"/>
    <w:rsid w:val="00A766DB"/>
    <w:rsid w:val="00A76FFA"/>
    <w:rsid w:val="00A77481"/>
    <w:rsid w:val="00A77CD7"/>
    <w:rsid w:val="00A81813"/>
    <w:rsid w:val="00A81913"/>
    <w:rsid w:val="00A81ACE"/>
    <w:rsid w:val="00A81B23"/>
    <w:rsid w:val="00A82A2B"/>
    <w:rsid w:val="00A82C63"/>
    <w:rsid w:val="00A8343F"/>
    <w:rsid w:val="00A83564"/>
    <w:rsid w:val="00A849C7"/>
    <w:rsid w:val="00A85082"/>
    <w:rsid w:val="00A857FD"/>
    <w:rsid w:val="00A86F09"/>
    <w:rsid w:val="00A873DD"/>
    <w:rsid w:val="00A90176"/>
    <w:rsid w:val="00A90EB2"/>
    <w:rsid w:val="00A90F45"/>
    <w:rsid w:val="00A91578"/>
    <w:rsid w:val="00A917E1"/>
    <w:rsid w:val="00A91B4D"/>
    <w:rsid w:val="00A91FDE"/>
    <w:rsid w:val="00A93729"/>
    <w:rsid w:val="00A9409E"/>
    <w:rsid w:val="00A94464"/>
    <w:rsid w:val="00A94623"/>
    <w:rsid w:val="00A950D6"/>
    <w:rsid w:val="00A959FA"/>
    <w:rsid w:val="00A96CBA"/>
    <w:rsid w:val="00A96EE9"/>
    <w:rsid w:val="00A97B57"/>
    <w:rsid w:val="00AA02CB"/>
    <w:rsid w:val="00AA0C5D"/>
    <w:rsid w:val="00AA0CDE"/>
    <w:rsid w:val="00AA0DAB"/>
    <w:rsid w:val="00AA1F4D"/>
    <w:rsid w:val="00AA2C54"/>
    <w:rsid w:val="00AA321F"/>
    <w:rsid w:val="00AA35E5"/>
    <w:rsid w:val="00AA35FE"/>
    <w:rsid w:val="00AA3CC1"/>
    <w:rsid w:val="00AA4454"/>
    <w:rsid w:val="00AA48AB"/>
    <w:rsid w:val="00AA6578"/>
    <w:rsid w:val="00AA65C2"/>
    <w:rsid w:val="00AA65D3"/>
    <w:rsid w:val="00AA67FF"/>
    <w:rsid w:val="00AA758F"/>
    <w:rsid w:val="00AA7CA0"/>
    <w:rsid w:val="00AB195B"/>
    <w:rsid w:val="00AB24B9"/>
    <w:rsid w:val="00AB31DD"/>
    <w:rsid w:val="00AB4D97"/>
    <w:rsid w:val="00AB5619"/>
    <w:rsid w:val="00AB57F2"/>
    <w:rsid w:val="00AB66B0"/>
    <w:rsid w:val="00AB691D"/>
    <w:rsid w:val="00AB6A9E"/>
    <w:rsid w:val="00AB6B7F"/>
    <w:rsid w:val="00AC0A87"/>
    <w:rsid w:val="00AC0BB3"/>
    <w:rsid w:val="00AC1B0A"/>
    <w:rsid w:val="00AC1E48"/>
    <w:rsid w:val="00AC20C6"/>
    <w:rsid w:val="00AC2EFD"/>
    <w:rsid w:val="00AC4AEA"/>
    <w:rsid w:val="00AC5027"/>
    <w:rsid w:val="00AC7B2C"/>
    <w:rsid w:val="00AC7CBA"/>
    <w:rsid w:val="00AC7FD3"/>
    <w:rsid w:val="00AD09B1"/>
    <w:rsid w:val="00AD1DAA"/>
    <w:rsid w:val="00AD3240"/>
    <w:rsid w:val="00AD3529"/>
    <w:rsid w:val="00AD36BF"/>
    <w:rsid w:val="00AD66B1"/>
    <w:rsid w:val="00AD6820"/>
    <w:rsid w:val="00AD6D46"/>
    <w:rsid w:val="00AE016D"/>
    <w:rsid w:val="00AE05CD"/>
    <w:rsid w:val="00AE1452"/>
    <w:rsid w:val="00AE1884"/>
    <w:rsid w:val="00AE2479"/>
    <w:rsid w:val="00AE31AB"/>
    <w:rsid w:val="00AE35CE"/>
    <w:rsid w:val="00AE44C0"/>
    <w:rsid w:val="00AE50DC"/>
    <w:rsid w:val="00AE5FF7"/>
    <w:rsid w:val="00AE63DC"/>
    <w:rsid w:val="00AE6499"/>
    <w:rsid w:val="00AE7830"/>
    <w:rsid w:val="00AE7B7D"/>
    <w:rsid w:val="00AE7BDA"/>
    <w:rsid w:val="00AF024F"/>
    <w:rsid w:val="00AF172A"/>
    <w:rsid w:val="00AF1856"/>
    <w:rsid w:val="00AF1A99"/>
    <w:rsid w:val="00AF1F78"/>
    <w:rsid w:val="00AF275C"/>
    <w:rsid w:val="00AF2AA4"/>
    <w:rsid w:val="00AF307E"/>
    <w:rsid w:val="00AF408B"/>
    <w:rsid w:val="00AF4AEF"/>
    <w:rsid w:val="00AF5042"/>
    <w:rsid w:val="00AF6189"/>
    <w:rsid w:val="00AF6B3F"/>
    <w:rsid w:val="00AF7E84"/>
    <w:rsid w:val="00B001B5"/>
    <w:rsid w:val="00B00310"/>
    <w:rsid w:val="00B00792"/>
    <w:rsid w:val="00B014D1"/>
    <w:rsid w:val="00B015B5"/>
    <w:rsid w:val="00B01E73"/>
    <w:rsid w:val="00B01E8D"/>
    <w:rsid w:val="00B03DDE"/>
    <w:rsid w:val="00B04F4D"/>
    <w:rsid w:val="00B04FE4"/>
    <w:rsid w:val="00B058BE"/>
    <w:rsid w:val="00B06489"/>
    <w:rsid w:val="00B06768"/>
    <w:rsid w:val="00B06B5E"/>
    <w:rsid w:val="00B07481"/>
    <w:rsid w:val="00B108BD"/>
    <w:rsid w:val="00B11F11"/>
    <w:rsid w:val="00B12EA5"/>
    <w:rsid w:val="00B13226"/>
    <w:rsid w:val="00B13729"/>
    <w:rsid w:val="00B15380"/>
    <w:rsid w:val="00B154D3"/>
    <w:rsid w:val="00B16355"/>
    <w:rsid w:val="00B16586"/>
    <w:rsid w:val="00B16A55"/>
    <w:rsid w:val="00B16CED"/>
    <w:rsid w:val="00B170A7"/>
    <w:rsid w:val="00B174B8"/>
    <w:rsid w:val="00B20242"/>
    <w:rsid w:val="00B20A7A"/>
    <w:rsid w:val="00B21C88"/>
    <w:rsid w:val="00B23040"/>
    <w:rsid w:val="00B2372E"/>
    <w:rsid w:val="00B23731"/>
    <w:rsid w:val="00B2466E"/>
    <w:rsid w:val="00B247F0"/>
    <w:rsid w:val="00B25A95"/>
    <w:rsid w:val="00B25BFD"/>
    <w:rsid w:val="00B2722E"/>
    <w:rsid w:val="00B27F2D"/>
    <w:rsid w:val="00B31C10"/>
    <w:rsid w:val="00B31C92"/>
    <w:rsid w:val="00B32E9C"/>
    <w:rsid w:val="00B3352E"/>
    <w:rsid w:val="00B33613"/>
    <w:rsid w:val="00B34413"/>
    <w:rsid w:val="00B344D8"/>
    <w:rsid w:val="00B34550"/>
    <w:rsid w:val="00B34C15"/>
    <w:rsid w:val="00B34F52"/>
    <w:rsid w:val="00B3511D"/>
    <w:rsid w:val="00B35B4D"/>
    <w:rsid w:val="00B36153"/>
    <w:rsid w:val="00B361BC"/>
    <w:rsid w:val="00B36571"/>
    <w:rsid w:val="00B365EF"/>
    <w:rsid w:val="00B367E5"/>
    <w:rsid w:val="00B36948"/>
    <w:rsid w:val="00B37AF8"/>
    <w:rsid w:val="00B40177"/>
    <w:rsid w:val="00B401F2"/>
    <w:rsid w:val="00B40AAA"/>
    <w:rsid w:val="00B40EE0"/>
    <w:rsid w:val="00B40EF1"/>
    <w:rsid w:val="00B41240"/>
    <w:rsid w:val="00B41474"/>
    <w:rsid w:val="00B41F9D"/>
    <w:rsid w:val="00B42047"/>
    <w:rsid w:val="00B42FA9"/>
    <w:rsid w:val="00B4357A"/>
    <w:rsid w:val="00B451CA"/>
    <w:rsid w:val="00B455FA"/>
    <w:rsid w:val="00B46021"/>
    <w:rsid w:val="00B46A3D"/>
    <w:rsid w:val="00B4794B"/>
    <w:rsid w:val="00B47B06"/>
    <w:rsid w:val="00B50099"/>
    <w:rsid w:val="00B5064F"/>
    <w:rsid w:val="00B51810"/>
    <w:rsid w:val="00B51A70"/>
    <w:rsid w:val="00B51EEC"/>
    <w:rsid w:val="00B51F8B"/>
    <w:rsid w:val="00B52B35"/>
    <w:rsid w:val="00B53714"/>
    <w:rsid w:val="00B5424C"/>
    <w:rsid w:val="00B54A3F"/>
    <w:rsid w:val="00B5608A"/>
    <w:rsid w:val="00B561C9"/>
    <w:rsid w:val="00B56D23"/>
    <w:rsid w:val="00B60910"/>
    <w:rsid w:val="00B60FFA"/>
    <w:rsid w:val="00B61183"/>
    <w:rsid w:val="00B61219"/>
    <w:rsid w:val="00B61AD3"/>
    <w:rsid w:val="00B61BAD"/>
    <w:rsid w:val="00B6239A"/>
    <w:rsid w:val="00B6332B"/>
    <w:rsid w:val="00B6334B"/>
    <w:rsid w:val="00B64969"/>
    <w:rsid w:val="00B64AE2"/>
    <w:rsid w:val="00B64EC6"/>
    <w:rsid w:val="00B65145"/>
    <w:rsid w:val="00B654C6"/>
    <w:rsid w:val="00B679BE"/>
    <w:rsid w:val="00B7012F"/>
    <w:rsid w:val="00B70F0C"/>
    <w:rsid w:val="00B71B66"/>
    <w:rsid w:val="00B726F4"/>
    <w:rsid w:val="00B72E3A"/>
    <w:rsid w:val="00B7326F"/>
    <w:rsid w:val="00B73B87"/>
    <w:rsid w:val="00B74443"/>
    <w:rsid w:val="00B7463C"/>
    <w:rsid w:val="00B75666"/>
    <w:rsid w:val="00B75869"/>
    <w:rsid w:val="00B75CB9"/>
    <w:rsid w:val="00B772FC"/>
    <w:rsid w:val="00B775D1"/>
    <w:rsid w:val="00B7792F"/>
    <w:rsid w:val="00B811F4"/>
    <w:rsid w:val="00B81AE0"/>
    <w:rsid w:val="00B81E2C"/>
    <w:rsid w:val="00B8239B"/>
    <w:rsid w:val="00B83A9E"/>
    <w:rsid w:val="00B83E1C"/>
    <w:rsid w:val="00B8465B"/>
    <w:rsid w:val="00B848C1"/>
    <w:rsid w:val="00B85AD9"/>
    <w:rsid w:val="00B87594"/>
    <w:rsid w:val="00B875F3"/>
    <w:rsid w:val="00B878D7"/>
    <w:rsid w:val="00B87E40"/>
    <w:rsid w:val="00B90C8B"/>
    <w:rsid w:val="00B9391B"/>
    <w:rsid w:val="00B94B4C"/>
    <w:rsid w:val="00B95B94"/>
    <w:rsid w:val="00B97145"/>
    <w:rsid w:val="00B9747C"/>
    <w:rsid w:val="00B97AC5"/>
    <w:rsid w:val="00B97CC2"/>
    <w:rsid w:val="00BA00E4"/>
    <w:rsid w:val="00BA0B26"/>
    <w:rsid w:val="00BA0E6B"/>
    <w:rsid w:val="00BA1B9E"/>
    <w:rsid w:val="00BA1BF6"/>
    <w:rsid w:val="00BA2638"/>
    <w:rsid w:val="00BA2854"/>
    <w:rsid w:val="00BA2A36"/>
    <w:rsid w:val="00BA4B5D"/>
    <w:rsid w:val="00BA4BD7"/>
    <w:rsid w:val="00BA4D90"/>
    <w:rsid w:val="00BA52E4"/>
    <w:rsid w:val="00BA5654"/>
    <w:rsid w:val="00BA5723"/>
    <w:rsid w:val="00BA59CA"/>
    <w:rsid w:val="00BA7401"/>
    <w:rsid w:val="00BB00C3"/>
    <w:rsid w:val="00BB0241"/>
    <w:rsid w:val="00BB0F0F"/>
    <w:rsid w:val="00BB1F22"/>
    <w:rsid w:val="00BB2206"/>
    <w:rsid w:val="00BB2270"/>
    <w:rsid w:val="00BB27B1"/>
    <w:rsid w:val="00BB29AB"/>
    <w:rsid w:val="00BB3120"/>
    <w:rsid w:val="00BB3BBD"/>
    <w:rsid w:val="00BB401D"/>
    <w:rsid w:val="00BB410F"/>
    <w:rsid w:val="00BB4FBC"/>
    <w:rsid w:val="00BB50C3"/>
    <w:rsid w:val="00BB510A"/>
    <w:rsid w:val="00BB61E8"/>
    <w:rsid w:val="00BB698B"/>
    <w:rsid w:val="00BB6F05"/>
    <w:rsid w:val="00BB7283"/>
    <w:rsid w:val="00BC03DD"/>
    <w:rsid w:val="00BC04F9"/>
    <w:rsid w:val="00BC0A4D"/>
    <w:rsid w:val="00BC2536"/>
    <w:rsid w:val="00BC3360"/>
    <w:rsid w:val="00BC4D25"/>
    <w:rsid w:val="00BC4EB6"/>
    <w:rsid w:val="00BC5462"/>
    <w:rsid w:val="00BC5645"/>
    <w:rsid w:val="00BC7771"/>
    <w:rsid w:val="00BC7FE0"/>
    <w:rsid w:val="00BD09D2"/>
    <w:rsid w:val="00BD0F4E"/>
    <w:rsid w:val="00BD21A1"/>
    <w:rsid w:val="00BD2339"/>
    <w:rsid w:val="00BD3597"/>
    <w:rsid w:val="00BD38E0"/>
    <w:rsid w:val="00BD3BED"/>
    <w:rsid w:val="00BD4203"/>
    <w:rsid w:val="00BD6749"/>
    <w:rsid w:val="00BD675B"/>
    <w:rsid w:val="00BD6B88"/>
    <w:rsid w:val="00BD735E"/>
    <w:rsid w:val="00BD7584"/>
    <w:rsid w:val="00BD7FCF"/>
    <w:rsid w:val="00BE0381"/>
    <w:rsid w:val="00BE094E"/>
    <w:rsid w:val="00BE0CAA"/>
    <w:rsid w:val="00BE10D6"/>
    <w:rsid w:val="00BE14A3"/>
    <w:rsid w:val="00BE18D8"/>
    <w:rsid w:val="00BE1927"/>
    <w:rsid w:val="00BE1B1B"/>
    <w:rsid w:val="00BE1EF9"/>
    <w:rsid w:val="00BE3BA7"/>
    <w:rsid w:val="00BE3EEC"/>
    <w:rsid w:val="00BE4793"/>
    <w:rsid w:val="00BE4EC9"/>
    <w:rsid w:val="00BE5DD7"/>
    <w:rsid w:val="00BE636F"/>
    <w:rsid w:val="00BE678E"/>
    <w:rsid w:val="00BE72A9"/>
    <w:rsid w:val="00BF04D6"/>
    <w:rsid w:val="00BF09C6"/>
    <w:rsid w:val="00BF2119"/>
    <w:rsid w:val="00BF22E1"/>
    <w:rsid w:val="00BF2731"/>
    <w:rsid w:val="00BF2BC5"/>
    <w:rsid w:val="00BF2D7D"/>
    <w:rsid w:val="00BF30D8"/>
    <w:rsid w:val="00BF4790"/>
    <w:rsid w:val="00BF4D15"/>
    <w:rsid w:val="00BF533E"/>
    <w:rsid w:val="00BF5805"/>
    <w:rsid w:val="00BF6150"/>
    <w:rsid w:val="00BF637B"/>
    <w:rsid w:val="00BF7902"/>
    <w:rsid w:val="00C010C8"/>
    <w:rsid w:val="00C01C15"/>
    <w:rsid w:val="00C02688"/>
    <w:rsid w:val="00C03213"/>
    <w:rsid w:val="00C03573"/>
    <w:rsid w:val="00C04139"/>
    <w:rsid w:val="00C0445D"/>
    <w:rsid w:val="00C04575"/>
    <w:rsid w:val="00C05374"/>
    <w:rsid w:val="00C06AA4"/>
    <w:rsid w:val="00C06C07"/>
    <w:rsid w:val="00C10091"/>
    <w:rsid w:val="00C121C1"/>
    <w:rsid w:val="00C1287F"/>
    <w:rsid w:val="00C13966"/>
    <w:rsid w:val="00C13FB9"/>
    <w:rsid w:val="00C14DBD"/>
    <w:rsid w:val="00C1558B"/>
    <w:rsid w:val="00C15BEE"/>
    <w:rsid w:val="00C163AE"/>
    <w:rsid w:val="00C16A6F"/>
    <w:rsid w:val="00C16A9D"/>
    <w:rsid w:val="00C16F24"/>
    <w:rsid w:val="00C17380"/>
    <w:rsid w:val="00C20560"/>
    <w:rsid w:val="00C20C09"/>
    <w:rsid w:val="00C22C9C"/>
    <w:rsid w:val="00C2341F"/>
    <w:rsid w:val="00C24DD1"/>
    <w:rsid w:val="00C27314"/>
    <w:rsid w:val="00C27FAD"/>
    <w:rsid w:val="00C302DF"/>
    <w:rsid w:val="00C30499"/>
    <w:rsid w:val="00C316D8"/>
    <w:rsid w:val="00C35248"/>
    <w:rsid w:val="00C3556A"/>
    <w:rsid w:val="00C355C4"/>
    <w:rsid w:val="00C35FC8"/>
    <w:rsid w:val="00C371D2"/>
    <w:rsid w:val="00C407C0"/>
    <w:rsid w:val="00C41958"/>
    <w:rsid w:val="00C41FA7"/>
    <w:rsid w:val="00C43B7B"/>
    <w:rsid w:val="00C43BFF"/>
    <w:rsid w:val="00C4494E"/>
    <w:rsid w:val="00C44B5E"/>
    <w:rsid w:val="00C45C23"/>
    <w:rsid w:val="00C45F1E"/>
    <w:rsid w:val="00C46ABD"/>
    <w:rsid w:val="00C507D0"/>
    <w:rsid w:val="00C50F27"/>
    <w:rsid w:val="00C51605"/>
    <w:rsid w:val="00C51F03"/>
    <w:rsid w:val="00C526D3"/>
    <w:rsid w:val="00C52C4F"/>
    <w:rsid w:val="00C54509"/>
    <w:rsid w:val="00C5464A"/>
    <w:rsid w:val="00C55637"/>
    <w:rsid w:val="00C55913"/>
    <w:rsid w:val="00C55988"/>
    <w:rsid w:val="00C5612A"/>
    <w:rsid w:val="00C56377"/>
    <w:rsid w:val="00C565DD"/>
    <w:rsid w:val="00C5722A"/>
    <w:rsid w:val="00C57BD7"/>
    <w:rsid w:val="00C611DB"/>
    <w:rsid w:val="00C61326"/>
    <w:rsid w:val="00C6319D"/>
    <w:rsid w:val="00C63816"/>
    <w:rsid w:val="00C63AD0"/>
    <w:rsid w:val="00C63B45"/>
    <w:rsid w:val="00C64ABF"/>
    <w:rsid w:val="00C64E74"/>
    <w:rsid w:val="00C662DC"/>
    <w:rsid w:val="00C66816"/>
    <w:rsid w:val="00C668FF"/>
    <w:rsid w:val="00C67314"/>
    <w:rsid w:val="00C67DB9"/>
    <w:rsid w:val="00C72324"/>
    <w:rsid w:val="00C7370B"/>
    <w:rsid w:val="00C73F31"/>
    <w:rsid w:val="00C75BDE"/>
    <w:rsid w:val="00C75D13"/>
    <w:rsid w:val="00C76EAE"/>
    <w:rsid w:val="00C770EA"/>
    <w:rsid w:val="00C77109"/>
    <w:rsid w:val="00C775B2"/>
    <w:rsid w:val="00C77824"/>
    <w:rsid w:val="00C81994"/>
    <w:rsid w:val="00C81B74"/>
    <w:rsid w:val="00C829FE"/>
    <w:rsid w:val="00C84482"/>
    <w:rsid w:val="00C86349"/>
    <w:rsid w:val="00C86EAA"/>
    <w:rsid w:val="00C876E4"/>
    <w:rsid w:val="00C87878"/>
    <w:rsid w:val="00C91C3A"/>
    <w:rsid w:val="00C91C69"/>
    <w:rsid w:val="00C921ED"/>
    <w:rsid w:val="00C92982"/>
    <w:rsid w:val="00C92DD6"/>
    <w:rsid w:val="00C93943"/>
    <w:rsid w:val="00C94633"/>
    <w:rsid w:val="00C94E01"/>
    <w:rsid w:val="00C95DFC"/>
    <w:rsid w:val="00C96CB4"/>
    <w:rsid w:val="00C96CC8"/>
    <w:rsid w:val="00C96F62"/>
    <w:rsid w:val="00C9715E"/>
    <w:rsid w:val="00CA053B"/>
    <w:rsid w:val="00CA0C1D"/>
    <w:rsid w:val="00CA2077"/>
    <w:rsid w:val="00CA2C37"/>
    <w:rsid w:val="00CA3A46"/>
    <w:rsid w:val="00CA3ED2"/>
    <w:rsid w:val="00CA4156"/>
    <w:rsid w:val="00CA4D92"/>
    <w:rsid w:val="00CA4F12"/>
    <w:rsid w:val="00CA566C"/>
    <w:rsid w:val="00CA6A09"/>
    <w:rsid w:val="00CA7BAE"/>
    <w:rsid w:val="00CB2487"/>
    <w:rsid w:val="00CB2803"/>
    <w:rsid w:val="00CB459C"/>
    <w:rsid w:val="00CB5956"/>
    <w:rsid w:val="00CC0924"/>
    <w:rsid w:val="00CC1372"/>
    <w:rsid w:val="00CC1454"/>
    <w:rsid w:val="00CC1FB5"/>
    <w:rsid w:val="00CC2AD6"/>
    <w:rsid w:val="00CC2E4D"/>
    <w:rsid w:val="00CC3963"/>
    <w:rsid w:val="00CC3D44"/>
    <w:rsid w:val="00CC463F"/>
    <w:rsid w:val="00CC566A"/>
    <w:rsid w:val="00CC6B2C"/>
    <w:rsid w:val="00CC7EB3"/>
    <w:rsid w:val="00CD044E"/>
    <w:rsid w:val="00CD04F3"/>
    <w:rsid w:val="00CD0552"/>
    <w:rsid w:val="00CD06A4"/>
    <w:rsid w:val="00CD2142"/>
    <w:rsid w:val="00CD2D19"/>
    <w:rsid w:val="00CD3836"/>
    <w:rsid w:val="00CD4BEC"/>
    <w:rsid w:val="00CD54B3"/>
    <w:rsid w:val="00CD5F9C"/>
    <w:rsid w:val="00CD6716"/>
    <w:rsid w:val="00CD7F96"/>
    <w:rsid w:val="00CE02D7"/>
    <w:rsid w:val="00CE04E9"/>
    <w:rsid w:val="00CE1E94"/>
    <w:rsid w:val="00CE259C"/>
    <w:rsid w:val="00CE2A7D"/>
    <w:rsid w:val="00CE2F6D"/>
    <w:rsid w:val="00CE3394"/>
    <w:rsid w:val="00CE40CB"/>
    <w:rsid w:val="00CE4138"/>
    <w:rsid w:val="00CE4697"/>
    <w:rsid w:val="00CE4EC5"/>
    <w:rsid w:val="00CE6846"/>
    <w:rsid w:val="00CE6E70"/>
    <w:rsid w:val="00CE6F58"/>
    <w:rsid w:val="00CE7024"/>
    <w:rsid w:val="00CE72CA"/>
    <w:rsid w:val="00CF0C83"/>
    <w:rsid w:val="00CF19F0"/>
    <w:rsid w:val="00CF3527"/>
    <w:rsid w:val="00CF4611"/>
    <w:rsid w:val="00CF4B30"/>
    <w:rsid w:val="00CF67C2"/>
    <w:rsid w:val="00CF7251"/>
    <w:rsid w:val="00CF7408"/>
    <w:rsid w:val="00CF7C52"/>
    <w:rsid w:val="00D00AD9"/>
    <w:rsid w:val="00D00F6A"/>
    <w:rsid w:val="00D011B4"/>
    <w:rsid w:val="00D0144B"/>
    <w:rsid w:val="00D0244E"/>
    <w:rsid w:val="00D026B1"/>
    <w:rsid w:val="00D03349"/>
    <w:rsid w:val="00D03789"/>
    <w:rsid w:val="00D05B66"/>
    <w:rsid w:val="00D0658F"/>
    <w:rsid w:val="00D06D8C"/>
    <w:rsid w:val="00D06DD0"/>
    <w:rsid w:val="00D10B9B"/>
    <w:rsid w:val="00D11139"/>
    <w:rsid w:val="00D114A5"/>
    <w:rsid w:val="00D11932"/>
    <w:rsid w:val="00D11D1C"/>
    <w:rsid w:val="00D1340D"/>
    <w:rsid w:val="00D13D2A"/>
    <w:rsid w:val="00D1445F"/>
    <w:rsid w:val="00D14992"/>
    <w:rsid w:val="00D14CA6"/>
    <w:rsid w:val="00D15415"/>
    <w:rsid w:val="00D15CA0"/>
    <w:rsid w:val="00D163F9"/>
    <w:rsid w:val="00D167D2"/>
    <w:rsid w:val="00D16BB8"/>
    <w:rsid w:val="00D21353"/>
    <w:rsid w:val="00D22CF6"/>
    <w:rsid w:val="00D22F43"/>
    <w:rsid w:val="00D2386E"/>
    <w:rsid w:val="00D23C24"/>
    <w:rsid w:val="00D25055"/>
    <w:rsid w:val="00D25152"/>
    <w:rsid w:val="00D259BA"/>
    <w:rsid w:val="00D26E8D"/>
    <w:rsid w:val="00D27018"/>
    <w:rsid w:val="00D30723"/>
    <w:rsid w:val="00D30A92"/>
    <w:rsid w:val="00D31751"/>
    <w:rsid w:val="00D31D5C"/>
    <w:rsid w:val="00D3365D"/>
    <w:rsid w:val="00D33769"/>
    <w:rsid w:val="00D34245"/>
    <w:rsid w:val="00D34B1C"/>
    <w:rsid w:val="00D358A7"/>
    <w:rsid w:val="00D359DD"/>
    <w:rsid w:val="00D3720D"/>
    <w:rsid w:val="00D37433"/>
    <w:rsid w:val="00D40283"/>
    <w:rsid w:val="00D403EE"/>
    <w:rsid w:val="00D40468"/>
    <w:rsid w:val="00D40864"/>
    <w:rsid w:val="00D40A06"/>
    <w:rsid w:val="00D40A4D"/>
    <w:rsid w:val="00D41CA3"/>
    <w:rsid w:val="00D422BB"/>
    <w:rsid w:val="00D42582"/>
    <w:rsid w:val="00D42C3A"/>
    <w:rsid w:val="00D42EE3"/>
    <w:rsid w:val="00D44080"/>
    <w:rsid w:val="00D453BD"/>
    <w:rsid w:val="00D459BB"/>
    <w:rsid w:val="00D460DE"/>
    <w:rsid w:val="00D46346"/>
    <w:rsid w:val="00D46928"/>
    <w:rsid w:val="00D478D0"/>
    <w:rsid w:val="00D51FE0"/>
    <w:rsid w:val="00D52823"/>
    <w:rsid w:val="00D53AA4"/>
    <w:rsid w:val="00D53ADA"/>
    <w:rsid w:val="00D53CD2"/>
    <w:rsid w:val="00D53E7A"/>
    <w:rsid w:val="00D542BB"/>
    <w:rsid w:val="00D54FC5"/>
    <w:rsid w:val="00D55ADB"/>
    <w:rsid w:val="00D60AA0"/>
    <w:rsid w:val="00D61A0C"/>
    <w:rsid w:val="00D61F05"/>
    <w:rsid w:val="00D627C0"/>
    <w:rsid w:val="00D635CB"/>
    <w:rsid w:val="00D6447D"/>
    <w:rsid w:val="00D65607"/>
    <w:rsid w:val="00D658B6"/>
    <w:rsid w:val="00D66749"/>
    <w:rsid w:val="00D66B53"/>
    <w:rsid w:val="00D66B5E"/>
    <w:rsid w:val="00D70CBB"/>
    <w:rsid w:val="00D713C7"/>
    <w:rsid w:val="00D71F65"/>
    <w:rsid w:val="00D72C73"/>
    <w:rsid w:val="00D732EF"/>
    <w:rsid w:val="00D73759"/>
    <w:rsid w:val="00D73A04"/>
    <w:rsid w:val="00D73F27"/>
    <w:rsid w:val="00D744ED"/>
    <w:rsid w:val="00D74AEC"/>
    <w:rsid w:val="00D74B5F"/>
    <w:rsid w:val="00D74CB5"/>
    <w:rsid w:val="00D7510E"/>
    <w:rsid w:val="00D753BF"/>
    <w:rsid w:val="00D754AB"/>
    <w:rsid w:val="00D76D0C"/>
    <w:rsid w:val="00D8049E"/>
    <w:rsid w:val="00D80636"/>
    <w:rsid w:val="00D8164D"/>
    <w:rsid w:val="00D81966"/>
    <w:rsid w:val="00D82D53"/>
    <w:rsid w:val="00D82F9A"/>
    <w:rsid w:val="00D83335"/>
    <w:rsid w:val="00D85057"/>
    <w:rsid w:val="00D86302"/>
    <w:rsid w:val="00D86A8D"/>
    <w:rsid w:val="00D86C66"/>
    <w:rsid w:val="00D879EF"/>
    <w:rsid w:val="00D905C9"/>
    <w:rsid w:val="00D91135"/>
    <w:rsid w:val="00D9128D"/>
    <w:rsid w:val="00D914B3"/>
    <w:rsid w:val="00D92CAF"/>
    <w:rsid w:val="00D9377A"/>
    <w:rsid w:val="00D937B3"/>
    <w:rsid w:val="00D93841"/>
    <w:rsid w:val="00D93C2A"/>
    <w:rsid w:val="00D93D4B"/>
    <w:rsid w:val="00D95CDD"/>
    <w:rsid w:val="00D95D6D"/>
    <w:rsid w:val="00D96708"/>
    <w:rsid w:val="00D96A66"/>
    <w:rsid w:val="00DA00DF"/>
    <w:rsid w:val="00DA0FB2"/>
    <w:rsid w:val="00DA29F1"/>
    <w:rsid w:val="00DA3ACD"/>
    <w:rsid w:val="00DA3CBE"/>
    <w:rsid w:val="00DA3E84"/>
    <w:rsid w:val="00DA4A1A"/>
    <w:rsid w:val="00DA4DC2"/>
    <w:rsid w:val="00DA693F"/>
    <w:rsid w:val="00DA7ACB"/>
    <w:rsid w:val="00DB0262"/>
    <w:rsid w:val="00DB06A0"/>
    <w:rsid w:val="00DB11C8"/>
    <w:rsid w:val="00DB2D4B"/>
    <w:rsid w:val="00DB333B"/>
    <w:rsid w:val="00DB476B"/>
    <w:rsid w:val="00DB5771"/>
    <w:rsid w:val="00DB60D7"/>
    <w:rsid w:val="00DB65E3"/>
    <w:rsid w:val="00DB6626"/>
    <w:rsid w:val="00DB6AAF"/>
    <w:rsid w:val="00DB6C0C"/>
    <w:rsid w:val="00DB764F"/>
    <w:rsid w:val="00DB7A9C"/>
    <w:rsid w:val="00DB7C99"/>
    <w:rsid w:val="00DC002A"/>
    <w:rsid w:val="00DC0335"/>
    <w:rsid w:val="00DC0D36"/>
    <w:rsid w:val="00DC12BA"/>
    <w:rsid w:val="00DC165B"/>
    <w:rsid w:val="00DC20A1"/>
    <w:rsid w:val="00DC2B99"/>
    <w:rsid w:val="00DC3EC0"/>
    <w:rsid w:val="00DC50F0"/>
    <w:rsid w:val="00DC5839"/>
    <w:rsid w:val="00DC593D"/>
    <w:rsid w:val="00DC5E45"/>
    <w:rsid w:val="00DC6795"/>
    <w:rsid w:val="00DC70DC"/>
    <w:rsid w:val="00DD11A9"/>
    <w:rsid w:val="00DD14A8"/>
    <w:rsid w:val="00DD1ACA"/>
    <w:rsid w:val="00DD1E5D"/>
    <w:rsid w:val="00DD272B"/>
    <w:rsid w:val="00DD33CB"/>
    <w:rsid w:val="00DD3489"/>
    <w:rsid w:val="00DD3942"/>
    <w:rsid w:val="00DD5078"/>
    <w:rsid w:val="00DD5199"/>
    <w:rsid w:val="00DD5C72"/>
    <w:rsid w:val="00DD5CF6"/>
    <w:rsid w:val="00DD5EAC"/>
    <w:rsid w:val="00DD6EFF"/>
    <w:rsid w:val="00DD7CCF"/>
    <w:rsid w:val="00DE081A"/>
    <w:rsid w:val="00DE0AFB"/>
    <w:rsid w:val="00DE0C69"/>
    <w:rsid w:val="00DE1781"/>
    <w:rsid w:val="00DE27B0"/>
    <w:rsid w:val="00DE4EFA"/>
    <w:rsid w:val="00DE5164"/>
    <w:rsid w:val="00DE52A9"/>
    <w:rsid w:val="00DE56B7"/>
    <w:rsid w:val="00DE58BB"/>
    <w:rsid w:val="00DE6AD1"/>
    <w:rsid w:val="00DE6D7B"/>
    <w:rsid w:val="00DE77AC"/>
    <w:rsid w:val="00DF0546"/>
    <w:rsid w:val="00DF29E4"/>
    <w:rsid w:val="00DF329C"/>
    <w:rsid w:val="00DF32D4"/>
    <w:rsid w:val="00DF3485"/>
    <w:rsid w:val="00DF6AF4"/>
    <w:rsid w:val="00DF7501"/>
    <w:rsid w:val="00DF7AE0"/>
    <w:rsid w:val="00E0001B"/>
    <w:rsid w:val="00E00602"/>
    <w:rsid w:val="00E00954"/>
    <w:rsid w:val="00E00D0C"/>
    <w:rsid w:val="00E0125D"/>
    <w:rsid w:val="00E01285"/>
    <w:rsid w:val="00E03752"/>
    <w:rsid w:val="00E04C19"/>
    <w:rsid w:val="00E06194"/>
    <w:rsid w:val="00E0741A"/>
    <w:rsid w:val="00E077DC"/>
    <w:rsid w:val="00E07B63"/>
    <w:rsid w:val="00E07C78"/>
    <w:rsid w:val="00E07E16"/>
    <w:rsid w:val="00E10ADD"/>
    <w:rsid w:val="00E10B37"/>
    <w:rsid w:val="00E10C27"/>
    <w:rsid w:val="00E126CC"/>
    <w:rsid w:val="00E12899"/>
    <w:rsid w:val="00E12943"/>
    <w:rsid w:val="00E12969"/>
    <w:rsid w:val="00E12EEC"/>
    <w:rsid w:val="00E13605"/>
    <w:rsid w:val="00E13668"/>
    <w:rsid w:val="00E13DB8"/>
    <w:rsid w:val="00E147B8"/>
    <w:rsid w:val="00E17104"/>
    <w:rsid w:val="00E210B0"/>
    <w:rsid w:val="00E21169"/>
    <w:rsid w:val="00E217F7"/>
    <w:rsid w:val="00E24CC8"/>
    <w:rsid w:val="00E25250"/>
    <w:rsid w:val="00E26DDE"/>
    <w:rsid w:val="00E2716C"/>
    <w:rsid w:val="00E27A35"/>
    <w:rsid w:val="00E3074F"/>
    <w:rsid w:val="00E31650"/>
    <w:rsid w:val="00E316A9"/>
    <w:rsid w:val="00E31DDE"/>
    <w:rsid w:val="00E324BD"/>
    <w:rsid w:val="00E329AC"/>
    <w:rsid w:val="00E32E24"/>
    <w:rsid w:val="00E332DF"/>
    <w:rsid w:val="00E337BC"/>
    <w:rsid w:val="00E34611"/>
    <w:rsid w:val="00E34C1D"/>
    <w:rsid w:val="00E36227"/>
    <w:rsid w:val="00E364E5"/>
    <w:rsid w:val="00E37711"/>
    <w:rsid w:val="00E3786A"/>
    <w:rsid w:val="00E40389"/>
    <w:rsid w:val="00E4041A"/>
    <w:rsid w:val="00E40F0B"/>
    <w:rsid w:val="00E42874"/>
    <w:rsid w:val="00E42A2B"/>
    <w:rsid w:val="00E42CE4"/>
    <w:rsid w:val="00E46B38"/>
    <w:rsid w:val="00E50DE3"/>
    <w:rsid w:val="00E50ED9"/>
    <w:rsid w:val="00E50F1C"/>
    <w:rsid w:val="00E5105D"/>
    <w:rsid w:val="00E5147F"/>
    <w:rsid w:val="00E51D94"/>
    <w:rsid w:val="00E51FEE"/>
    <w:rsid w:val="00E528BE"/>
    <w:rsid w:val="00E52B87"/>
    <w:rsid w:val="00E52FE6"/>
    <w:rsid w:val="00E53DE1"/>
    <w:rsid w:val="00E54166"/>
    <w:rsid w:val="00E55C6E"/>
    <w:rsid w:val="00E56BAB"/>
    <w:rsid w:val="00E5744F"/>
    <w:rsid w:val="00E57DD6"/>
    <w:rsid w:val="00E601D0"/>
    <w:rsid w:val="00E6034D"/>
    <w:rsid w:val="00E606A5"/>
    <w:rsid w:val="00E60C5D"/>
    <w:rsid w:val="00E61C82"/>
    <w:rsid w:val="00E62159"/>
    <w:rsid w:val="00E6270E"/>
    <w:rsid w:val="00E627FF"/>
    <w:rsid w:val="00E62DB0"/>
    <w:rsid w:val="00E62F2E"/>
    <w:rsid w:val="00E62FF9"/>
    <w:rsid w:val="00E63128"/>
    <w:rsid w:val="00E63317"/>
    <w:rsid w:val="00E6361A"/>
    <w:rsid w:val="00E64617"/>
    <w:rsid w:val="00E64F3D"/>
    <w:rsid w:val="00E65E1F"/>
    <w:rsid w:val="00E661A0"/>
    <w:rsid w:val="00E66315"/>
    <w:rsid w:val="00E665B6"/>
    <w:rsid w:val="00E666DB"/>
    <w:rsid w:val="00E66962"/>
    <w:rsid w:val="00E671E1"/>
    <w:rsid w:val="00E67BEA"/>
    <w:rsid w:val="00E67BF2"/>
    <w:rsid w:val="00E67D51"/>
    <w:rsid w:val="00E67E02"/>
    <w:rsid w:val="00E704CE"/>
    <w:rsid w:val="00E70535"/>
    <w:rsid w:val="00E709EC"/>
    <w:rsid w:val="00E70D82"/>
    <w:rsid w:val="00E71479"/>
    <w:rsid w:val="00E72947"/>
    <w:rsid w:val="00E72B8D"/>
    <w:rsid w:val="00E72FF9"/>
    <w:rsid w:val="00E7303F"/>
    <w:rsid w:val="00E73967"/>
    <w:rsid w:val="00E73C8B"/>
    <w:rsid w:val="00E74708"/>
    <w:rsid w:val="00E74DC2"/>
    <w:rsid w:val="00E75156"/>
    <w:rsid w:val="00E753F1"/>
    <w:rsid w:val="00E75BC0"/>
    <w:rsid w:val="00E76A48"/>
    <w:rsid w:val="00E7743D"/>
    <w:rsid w:val="00E801B6"/>
    <w:rsid w:val="00E81A40"/>
    <w:rsid w:val="00E81A4F"/>
    <w:rsid w:val="00E81DE2"/>
    <w:rsid w:val="00E839B7"/>
    <w:rsid w:val="00E83AC6"/>
    <w:rsid w:val="00E84056"/>
    <w:rsid w:val="00E84114"/>
    <w:rsid w:val="00E85314"/>
    <w:rsid w:val="00E85614"/>
    <w:rsid w:val="00E8566E"/>
    <w:rsid w:val="00E86BAA"/>
    <w:rsid w:val="00E87A39"/>
    <w:rsid w:val="00E87D3A"/>
    <w:rsid w:val="00E903ED"/>
    <w:rsid w:val="00E90F4E"/>
    <w:rsid w:val="00E914D3"/>
    <w:rsid w:val="00E92587"/>
    <w:rsid w:val="00E92BFD"/>
    <w:rsid w:val="00E93429"/>
    <w:rsid w:val="00E936AB"/>
    <w:rsid w:val="00E94AAE"/>
    <w:rsid w:val="00E950E2"/>
    <w:rsid w:val="00E95AA5"/>
    <w:rsid w:val="00E95E28"/>
    <w:rsid w:val="00E96B3D"/>
    <w:rsid w:val="00E96E81"/>
    <w:rsid w:val="00EA01E0"/>
    <w:rsid w:val="00EA207D"/>
    <w:rsid w:val="00EA224D"/>
    <w:rsid w:val="00EA2348"/>
    <w:rsid w:val="00EA3194"/>
    <w:rsid w:val="00EA3706"/>
    <w:rsid w:val="00EA373A"/>
    <w:rsid w:val="00EA5570"/>
    <w:rsid w:val="00EA5F44"/>
    <w:rsid w:val="00EA5FED"/>
    <w:rsid w:val="00EA6119"/>
    <w:rsid w:val="00EA66A4"/>
    <w:rsid w:val="00EA6A7D"/>
    <w:rsid w:val="00EA6B17"/>
    <w:rsid w:val="00EA737D"/>
    <w:rsid w:val="00EA7514"/>
    <w:rsid w:val="00EB0113"/>
    <w:rsid w:val="00EB0246"/>
    <w:rsid w:val="00EB045F"/>
    <w:rsid w:val="00EB17B6"/>
    <w:rsid w:val="00EB1B66"/>
    <w:rsid w:val="00EB1E9D"/>
    <w:rsid w:val="00EB20AB"/>
    <w:rsid w:val="00EB2FA6"/>
    <w:rsid w:val="00EB3002"/>
    <w:rsid w:val="00EB307F"/>
    <w:rsid w:val="00EB3559"/>
    <w:rsid w:val="00EB42A0"/>
    <w:rsid w:val="00EB4B07"/>
    <w:rsid w:val="00EB4B3B"/>
    <w:rsid w:val="00EB548A"/>
    <w:rsid w:val="00EB54E8"/>
    <w:rsid w:val="00EB5AB2"/>
    <w:rsid w:val="00EB66A5"/>
    <w:rsid w:val="00EB74E9"/>
    <w:rsid w:val="00EB793B"/>
    <w:rsid w:val="00EC1047"/>
    <w:rsid w:val="00EC1965"/>
    <w:rsid w:val="00EC1D80"/>
    <w:rsid w:val="00EC203A"/>
    <w:rsid w:val="00EC31C9"/>
    <w:rsid w:val="00EC3AD1"/>
    <w:rsid w:val="00EC4474"/>
    <w:rsid w:val="00EC5068"/>
    <w:rsid w:val="00EC5384"/>
    <w:rsid w:val="00EC5502"/>
    <w:rsid w:val="00EC5E69"/>
    <w:rsid w:val="00EC5FE9"/>
    <w:rsid w:val="00EC7171"/>
    <w:rsid w:val="00EC7190"/>
    <w:rsid w:val="00EC7A87"/>
    <w:rsid w:val="00EC7D31"/>
    <w:rsid w:val="00ED0816"/>
    <w:rsid w:val="00ED0A2C"/>
    <w:rsid w:val="00ED0D98"/>
    <w:rsid w:val="00ED1175"/>
    <w:rsid w:val="00ED262D"/>
    <w:rsid w:val="00ED296A"/>
    <w:rsid w:val="00ED34B3"/>
    <w:rsid w:val="00ED3B33"/>
    <w:rsid w:val="00ED3FBC"/>
    <w:rsid w:val="00ED4063"/>
    <w:rsid w:val="00ED46C4"/>
    <w:rsid w:val="00ED5115"/>
    <w:rsid w:val="00ED5C7C"/>
    <w:rsid w:val="00ED6160"/>
    <w:rsid w:val="00ED64B6"/>
    <w:rsid w:val="00ED65F4"/>
    <w:rsid w:val="00ED6EC2"/>
    <w:rsid w:val="00ED78EF"/>
    <w:rsid w:val="00ED7A4B"/>
    <w:rsid w:val="00ED7A6A"/>
    <w:rsid w:val="00ED7F31"/>
    <w:rsid w:val="00EE132D"/>
    <w:rsid w:val="00EE135F"/>
    <w:rsid w:val="00EE2A5B"/>
    <w:rsid w:val="00EE4500"/>
    <w:rsid w:val="00EE5163"/>
    <w:rsid w:val="00EE5A11"/>
    <w:rsid w:val="00EE7484"/>
    <w:rsid w:val="00EF0376"/>
    <w:rsid w:val="00EF120C"/>
    <w:rsid w:val="00EF1885"/>
    <w:rsid w:val="00EF190E"/>
    <w:rsid w:val="00EF28AF"/>
    <w:rsid w:val="00EF2D00"/>
    <w:rsid w:val="00EF3D16"/>
    <w:rsid w:val="00EF47FE"/>
    <w:rsid w:val="00EF5792"/>
    <w:rsid w:val="00EF582C"/>
    <w:rsid w:val="00EF5966"/>
    <w:rsid w:val="00EF7B98"/>
    <w:rsid w:val="00EF7D70"/>
    <w:rsid w:val="00F014C0"/>
    <w:rsid w:val="00F018D9"/>
    <w:rsid w:val="00F020E7"/>
    <w:rsid w:val="00F03F07"/>
    <w:rsid w:val="00F0416E"/>
    <w:rsid w:val="00F0489B"/>
    <w:rsid w:val="00F05F9C"/>
    <w:rsid w:val="00F061E3"/>
    <w:rsid w:val="00F10C7B"/>
    <w:rsid w:val="00F11FC9"/>
    <w:rsid w:val="00F120F5"/>
    <w:rsid w:val="00F121D8"/>
    <w:rsid w:val="00F132D6"/>
    <w:rsid w:val="00F1752A"/>
    <w:rsid w:val="00F2234E"/>
    <w:rsid w:val="00F2320D"/>
    <w:rsid w:val="00F2323E"/>
    <w:rsid w:val="00F236B3"/>
    <w:rsid w:val="00F239DF"/>
    <w:rsid w:val="00F2407B"/>
    <w:rsid w:val="00F249ED"/>
    <w:rsid w:val="00F25A43"/>
    <w:rsid w:val="00F26C6D"/>
    <w:rsid w:val="00F27FCC"/>
    <w:rsid w:val="00F308A4"/>
    <w:rsid w:val="00F30961"/>
    <w:rsid w:val="00F30A4A"/>
    <w:rsid w:val="00F3138C"/>
    <w:rsid w:val="00F314EC"/>
    <w:rsid w:val="00F31871"/>
    <w:rsid w:val="00F3272D"/>
    <w:rsid w:val="00F336F2"/>
    <w:rsid w:val="00F34050"/>
    <w:rsid w:val="00F34491"/>
    <w:rsid w:val="00F34A6A"/>
    <w:rsid w:val="00F3503B"/>
    <w:rsid w:val="00F3572C"/>
    <w:rsid w:val="00F3584E"/>
    <w:rsid w:val="00F35A12"/>
    <w:rsid w:val="00F3707F"/>
    <w:rsid w:val="00F376A7"/>
    <w:rsid w:val="00F401F1"/>
    <w:rsid w:val="00F40263"/>
    <w:rsid w:val="00F4060F"/>
    <w:rsid w:val="00F40AB4"/>
    <w:rsid w:val="00F42617"/>
    <w:rsid w:val="00F43116"/>
    <w:rsid w:val="00F442B5"/>
    <w:rsid w:val="00F44F08"/>
    <w:rsid w:val="00F45193"/>
    <w:rsid w:val="00F4694E"/>
    <w:rsid w:val="00F47850"/>
    <w:rsid w:val="00F5074D"/>
    <w:rsid w:val="00F509BD"/>
    <w:rsid w:val="00F51E42"/>
    <w:rsid w:val="00F52ABE"/>
    <w:rsid w:val="00F52ECD"/>
    <w:rsid w:val="00F5328B"/>
    <w:rsid w:val="00F535E4"/>
    <w:rsid w:val="00F53890"/>
    <w:rsid w:val="00F53B9C"/>
    <w:rsid w:val="00F5402E"/>
    <w:rsid w:val="00F54625"/>
    <w:rsid w:val="00F54755"/>
    <w:rsid w:val="00F54C6B"/>
    <w:rsid w:val="00F550E3"/>
    <w:rsid w:val="00F57250"/>
    <w:rsid w:val="00F60A22"/>
    <w:rsid w:val="00F61ECC"/>
    <w:rsid w:val="00F621E9"/>
    <w:rsid w:val="00F6221C"/>
    <w:rsid w:val="00F63856"/>
    <w:rsid w:val="00F63D5A"/>
    <w:rsid w:val="00F65C5E"/>
    <w:rsid w:val="00F67580"/>
    <w:rsid w:val="00F676D3"/>
    <w:rsid w:val="00F715DB"/>
    <w:rsid w:val="00F71ED0"/>
    <w:rsid w:val="00F720D9"/>
    <w:rsid w:val="00F74672"/>
    <w:rsid w:val="00F74B44"/>
    <w:rsid w:val="00F76B7C"/>
    <w:rsid w:val="00F76D02"/>
    <w:rsid w:val="00F77ADF"/>
    <w:rsid w:val="00F8005D"/>
    <w:rsid w:val="00F8035B"/>
    <w:rsid w:val="00F8056E"/>
    <w:rsid w:val="00F80CCC"/>
    <w:rsid w:val="00F811AA"/>
    <w:rsid w:val="00F8167D"/>
    <w:rsid w:val="00F8195C"/>
    <w:rsid w:val="00F81BF1"/>
    <w:rsid w:val="00F81DFC"/>
    <w:rsid w:val="00F82C09"/>
    <w:rsid w:val="00F82D5E"/>
    <w:rsid w:val="00F8318B"/>
    <w:rsid w:val="00F84A48"/>
    <w:rsid w:val="00F84CF7"/>
    <w:rsid w:val="00F852DE"/>
    <w:rsid w:val="00F857DD"/>
    <w:rsid w:val="00F86ED1"/>
    <w:rsid w:val="00F87DDA"/>
    <w:rsid w:val="00F90F6C"/>
    <w:rsid w:val="00F90FCC"/>
    <w:rsid w:val="00F910A8"/>
    <w:rsid w:val="00F91C23"/>
    <w:rsid w:val="00F920C6"/>
    <w:rsid w:val="00F93AEA"/>
    <w:rsid w:val="00F93C48"/>
    <w:rsid w:val="00F940AF"/>
    <w:rsid w:val="00F951D6"/>
    <w:rsid w:val="00F955DD"/>
    <w:rsid w:val="00F9560F"/>
    <w:rsid w:val="00F9567D"/>
    <w:rsid w:val="00F96F44"/>
    <w:rsid w:val="00F96FA0"/>
    <w:rsid w:val="00F972BB"/>
    <w:rsid w:val="00FA0058"/>
    <w:rsid w:val="00FA0520"/>
    <w:rsid w:val="00FA0528"/>
    <w:rsid w:val="00FA060A"/>
    <w:rsid w:val="00FA0AF8"/>
    <w:rsid w:val="00FA0F64"/>
    <w:rsid w:val="00FA10B3"/>
    <w:rsid w:val="00FA1151"/>
    <w:rsid w:val="00FA2629"/>
    <w:rsid w:val="00FA2818"/>
    <w:rsid w:val="00FA3AED"/>
    <w:rsid w:val="00FA3BCF"/>
    <w:rsid w:val="00FA5483"/>
    <w:rsid w:val="00FA6506"/>
    <w:rsid w:val="00FA6572"/>
    <w:rsid w:val="00FA6837"/>
    <w:rsid w:val="00FA6C80"/>
    <w:rsid w:val="00FA7582"/>
    <w:rsid w:val="00FA7657"/>
    <w:rsid w:val="00FB02C6"/>
    <w:rsid w:val="00FB0DC2"/>
    <w:rsid w:val="00FB13E1"/>
    <w:rsid w:val="00FB21F5"/>
    <w:rsid w:val="00FB2D2F"/>
    <w:rsid w:val="00FB3C39"/>
    <w:rsid w:val="00FB4CB4"/>
    <w:rsid w:val="00FB69CE"/>
    <w:rsid w:val="00FB726B"/>
    <w:rsid w:val="00FB730B"/>
    <w:rsid w:val="00FB7473"/>
    <w:rsid w:val="00FB75D0"/>
    <w:rsid w:val="00FC008E"/>
    <w:rsid w:val="00FC1AFC"/>
    <w:rsid w:val="00FC1BB3"/>
    <w:rsid w:val="00FC1CBA"/>
    <w:rsid w:val="00FC279C"/>
    <w:rsid w:val="00FC3233"/>
    <w:rsid w:val="00FC3C86"/>
    <w:rsid w:val="00FC3FFD"/>
    <w:rsid w:val="00FC47C0"/>
    <w:rsid w:val="00FC4DC3"/>
    <w:rsid w:val="00FC605C"/>
    <w:rsid w:val="00FC6BDD"/>
    <w:rsid w:val="00FC71CE"/>
    <w:rsid w:val="00FD0117"/>
    <w:rsid w:val="00FD10A9"/>
    <w:rsid w:val="00FD10D2"/>
    <w:rsid w:val="00FD113A"/>
    <w:rsid w:val="00FD162E"/>
    <w:rsid w:val="00FD1F62"/>
    <w:rsid w:val="00FD230B"/>
    <w:rsid w:val="00FD2568"/>
    <w:rsid w:val="00FD28A5"/>
    <w:rsid w:val="00FD3370"/>
    <w:rsid w:val="00FD372F"/>
    <w:rsid w:val="00FD379B"/>
    <w:rsid w:val="00FD4BC2"/>
    <w:rsid w:val="00FD558A"/>
    <w:rsid w:val="00FD65C3"/>
    <w:rsid w:val="00FD7ED8"/>
    <w:rsid w:val="00FD7FF9"/>
    <w:rsid w:val="00FE0181"/>
    <w:rsid w:val="00FE03C4"/>
    <w:rsid w:val="00FE0A09"/>
    <w:rsid w:val="00FE25F8"/>
    <w:rsid w:val="00FE29A9"/>
    <w:rsid w:val="00FE2C21"/>
    <w:rsid w:val="00FE2C87"/>
    <w:rsid w:val="00FE350C"/>
    <w:rsid w:val="00FE3559"/>
    <w:rsid w:val="00FE36CF"/>
    <w:rsid w:val="00FE4F05"/>
    <w:rsid w:val="00FE506D"/>
    <w:rsid w:val="00FE6385"/>
    <w:rsid w:val="00FE6945"/>
    <w:rsid w:val="00FE6B71"/>
    <w:rsid w:val="00FE6C82"/>
    <w:rsid w:val="00FE737F"/>
    <w:rsid w:val="00FE765D"/>
    <w:rsid w:val="00FE7993"/>
    <w:rsid w:val="00FE79C5"/>
    <w:rsid w:val="00FF0F15"/>
    <w:rsid w:val="00FF0FD5"/>
    <w:rsid w:val="00FF233E"/>
    <w:rsid w:val="00FF252D"/>
    <w:rsid w:val="00FF33E6"/>
    <w:rsid w:val="00FF39B1"/>
    <w:rsid w:val="00FF5AEE"/>
    <w:rsid w:val="00FF604D"/>
    <w:rsid w:val="00FF64A4"/>
    <w:rsid w:val="00FF7511"/>
    <w:rsid w:val="00FF7664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4EF41"/>
  <w15:docId w15:val="{C72CE768-B803-4F2B-903D-194E9AEB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337"/>
  </w:style>
  <w:style w:type="paragraph" w:styleId="Ttulo1">
    <w:name w:val="heading 1"/>
    <w:basedOn w:val="Normal"/>
    <w:next w:val="Normal"/>
    <w:link w:val="Ttulo1Car"/>
    <w:uiPriority w:val="9"/>
    <w:qFormat/>
    <w:rsid w:val="00D16B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3F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3FC6"/>
  </w:style>
  <w:style w:type="paragraph" w:styleId="Piedepgina">
    <w:name w:val="footer"/>
    <w:basedOn w:val="Normal"/>
    <w:link w:val="PiedepginaCar"/>
    <w:uiPriority w:val="99"/>
    <w:unhideWhenUsed/>
    <w:rsid w:val="00EC10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1047"/>
  </w:style>
  <w:style w:type="character" w:customStyle="1" w:styleId="Ttulo1Car">
    <w:name w:val="Título 1 Car"/>
    <w:basedOn w:val="Fuentedeprrafopredeter"/>
    <w:link w:val="Ttulo1"/>
    <w:uiPriority w:val="9"/>
    <w:rsid w:val="00D16B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08586A"/>
    <w:rPr>
      <w:color w:val="0000FF" w:themeColor="hyperlink"/>
      <w:u w:val="single"/>
    </w:rPr>
  </w:style>
  <w:style w:type="paragraph" w:customStyle="1" w:styleId="HeaderEven">
    <w:name w:val="Header Even"/>
    <w:basedOn w:val="Sinespaciado"/>
    <w:qFormat/>
    <w:rsid w:val="009D141C"/>
    <w:pPr>
      <w:pBdr>
        <w:bottom w:val="single" w:sz="4" w:space="1" w:color="4F81BD" w:themeColor="accent1"/>
      </w:pBdr>
    </w:pPr>
    <w:rPr>
      <w:rFonts w:eastAsiaTheme="minorEastAsia"/>
      <w:b/>
      <w:bCs/>
      <w:color w:val="1F497D" w:themeColor="text2"/>
      <w:sz w:val="20"/>
      <w:szCs w:val="23"/>
      <w:lang w:val="es-ES" w:eastAsia="fr-FR"/>
    </w:rPr>
  </w:style>
  <w:style w:type="paragraph" w:styleId="Sinespaciado">
    <w:name w:val="No Spacing"/>
    <w:uiPriority w:val="1"/>
    <w:qFormat/>
    <w:rsid w:val="009D141C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016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0D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aliases w:val="viñeta,Bullet Number"/>
    <w:basedOn w:val="Normal"/>
    <w:link w:val="PrrafodelistaCar"/>
    <w:uiPriority w:val="34"/>
    <w:qFormat/>
    <w:rsid w:val="002C657B"/>
    <w:pPr>
      <w:spacing w:after="160" w:line="259" w:lineRule="auto"/>
      <w:ind w:left="720"/>
      <w:contextualSpacing/>
    </w:pPr>
  </w:style>
  <w:style w:type="character" w:customStyle="1" w:styleId="PrrafodelistaCar">
    <w:name w:val="Párrafo de lista Car"/>
    <w:aliases w:val="viñeta Car,Bullet Number Car"/>
    <w:link w:val="Prrafodelista"/>
    <w:uiPriority w:val="34"/>
    <w:locked/>
    <w:rsid w:val="00661454"/>
  </w:style>
  <w:style w:type="paragraph" w:styleId="Revisin">
    <w:name w:val="Revision"/>
    <w:hidden/>
    <w:uiPriority w:val="99"/>
    <w:semiHidden/>
    <w:rsid w:val="00F2320D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6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6E8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E006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06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06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06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06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64DD0-3C84-46D0-9385-4B89DE238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sgomez</dc:creator>
  <cp:lastModifiedBy>María Paz Contreras</cp:lastModifiedBy>
  <cp:revision>2</cp:revision>
  <dcterms:created xsi:type="dcterms:W3CDTF">2026-07-25T20:32:00Z</dcterms:created>
  <dcterms:modified xsi:type="dcterms:W3CDTF">2026-07-25T20:32:00Z</dcterms:modified>
</cp:coreProperties>
</file>