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0B77E" w14:textId="77777777" w:rsidR="006E4B68" w:rsidRDefault="00BA0FE6">
      <w:pPr>
        <w:tabs>
          <w:tab w:val="left" w:pos="3945"/>
          <w:tab w:val="center" w:pos="5553"/>
        </w:tabs>
        <w:spacing w:before="120" w:after="120" w:line="240" w:lineRule="auto"/>
        <w:jc w:val="center"/>
        <w:rPr>
          <w:b/>
          <w:sz w:val="24"/>
          <w:szCs w:val="24"/>
        </w:rPr>
      </w:pPr>
      <w:bookmarkStart w:id="0" w:name="bookmark=id.gjdgxs" w:colFirst="0" w:colLast="0"/>
      <w:bookmarkEnd w:id="0"/>
      <w:r>
        <w:rPr>
          <w:b/>
          <w:sz w:val="24"/>
          <w:szCs w:val="24"/>
        </w:rPr>
        <w:t>MINUTA</w:t>
      </w:r>
    </w:p>
    <w:p w14:paraId="6F0C2A06" w14:textId="77BAA56F" w:rsidR="006E4B68" w:rsidRDefault="00AD01B3">
      <w:pPr>
        <w:tabs>
          <w:tab w:val="left" w:pos="3945"/>
          <w:tab w:val="center" w:pos="5553"/>
        </w:tabs>
        <w:spacing w:before="120" w:after="120" w:line="240" w:lineRule="auto"/>
        <w:jc w:val="center"/>
        <w:rPr>
          <w:b/>
          <w:u w:val="single"/>
        </w:rPr>
      </w:pPr>
      <w:r>
        <w:rPr>
          <w:b/>
          <w:sz w:val="24"/>
          <w:szCs w:val="24"/>
        </w:rPr>
        <w:t>PROYECTO DE CIRCULAR SOBRE EL</w:t>
      </w:r>
      <w:r w:rsidR="00BA0FE6">
        <w:rPr>
          <w:b/>
          <w:sz w:val="24"/>
          <w:szCs w:val="24"/>
        </w:rPr>
        <w:t xml:space="preserve"> PLAN ANUAL DE PREVENCIÓN</w:t>
      </w:r>
      <w:r>
        <w:rPr>
          <w:b/>
          <w:sz w:val="24"/>
          <w:szCs w:val="24"/>
        </w:rPr>
        <w:t xml:space="preserve"> DE ACCIDENTES DEL TRABAJO Y ENFERMEDADES PROFESIONALES</w:t>
      </w:r>
      <w:r w:rsidR="00BA0FE6">
        <w:rPr>
          <w:b/>
          <w:sz w:val="24"/>
          <w:szCs w:val="24"/>
        </w:rPr>
        <w:t xml:space="preserve"> 202</w:t>
      </w:r>
      <w:r w:rsidR="00F264D6">
        <w:rPr>
          <w:b/>
          <w:sz w:val="24"/>
          <w:szCs w:val="24"/>
        </w:rPr>
        <w:t>7</w:t>
      </w:r>
    </w:p>
    <w:p w14:paraId="40B50C6F" w14:textId="77777777" w:rsidR="006E4B68" w:rsidRDefault="006E4B68">
      <w:pPr>
        <w:spacing w:before="120" w:after="120" w:line="276" w:lineRule="auto"/>
        <w:jc w:val="both"/>
      </w:pPr>
    </w:p>
    <w:p w14:paraId="7CAAD9A9" w14:textId="5679275F" w:rsidR="006E4B68" w:rsidRDefault="00BA0FE6">
      <w:pPr>
        <w:spacing w:before="120" w:after="120" w:line="276" w:lineRule="auto"/>
        <w:jc w:val="both"/>
      </w:pPr>
      <w:r>
        <w:t xml:space="preserve">Mediante este proyecto de circular se instruye a los organismos administradores del Seguro de la Ley N°16.744, </w:t>
      </w:r>
      <w:r w:rsidR="00EB7B09" w:rsidRPr="00EB7B09">
        <w:rPr>
          <w:bCs/>
          <w:lang w:val="es"/>
        </w:rPr>
        <w:t>en el marco del Plan Anual de Prevención de Accidentes del Trabajo y Enfermedades Profesionales Año 2027,</w:t>
      </w:r>
      <w:r w:rsidR="00EB7B09">
        <w:t xml:space="preserve"> </w:t>
      </w:r>
      <w:r>
        <w:t>las metas</w:t>
      </w:r>
      <w:r w:rsidR="00EB7B09">
        <w:t xml:space="preserve"> y</w:t>
      </w:r>
      <w:r>
        <w:t xml:space="preserve"> </w:t>
      </w:r>
      <w:r w:rsidR="00F264D6">
        <w:t>los</w:t>
      </w:r>
      <w:r w:rsidR="00A868CC">
        <w:t xml:space="preserve"> informes o</w:t>
      </w:r>
      <w:r w:rsidR="00F264D6">
        <w:t xml:space="preserve"> </w:t>
      </w:r>
      <w:r>
        <w:t xml:space="preserve">reportes </w:t>
      </w:r>
      <w:r w:rsidR="00EB7B09">
        <w:t>deben remitir a esta Superintendencia</w:t>
      </w:r>
      <w:r w:rsidR="004C75FC">
        <w:t xml:space="preserve">, así como, </w:t>
      </w:r>
      <w:r>
        <w:t>actividades específicas</w:t>
      </w:r>
      <w:r w:rsidR="00EB7B09">
        <w:t xml:space="preserve"> </w:t>
      </w:r>
      <w:r w:rsidR="004C75FC">
        <w:t>que deben desarrollar</w:t>
      </w:r>
      <w:r>
        <w:t>. A</w:t>
      </w:r>
      <w:r w:rsidR="00EB7B09">
        <w:t>demás</w:t>
      </w:r>
      <w:r>
        <w:t xml:space="preserve">, se </w:t>
      </w:r>
      <w:r w:rsidR="00A868CC">
        <w:t>señalan</w:t>
      </w:r>
      <w:r>
        <w:t xml:space="preserve"> las actividades que deben realizar y reportar las empresas con administración delegada.</w:t>
      </w:r>
    </w:p>
    <w:p w14:paraId="663C32AF" w14:textId="7DB85A3F" w:rsidR="00A868CC" w:rsidRPr="00A868CC" w:rsidRDefault="004C75FC" w:rsidP="00A868CC">
      <w:pPr>
        <w:spacing w:before="120" w:after="120" w:line="276" w:lineRule="auto"/>
        <w:jc w:val="both"/>
      </w:pPr>
      <w:r>
        <w:t>Por su parte</w:t>
      </w:r>
      <w:r w:rsidR="00A868CC">
        <w:t xml:space="preserve">, se precisa que </w:t>
      </w:r>
      <w:r w:rsidR="00A868CC" w:rsidRPr="00A868CC">
        <w:rPr>
          <w:lang w:val="es"/>
        </w:rPr>
        <w:t>en el marco de las actividades</w:t>
      </w:r>
      <w:r>
        <w:rPr>
          <w:lang w:val="es"/>
        </w:rPr>
        <w:t xml:space="preserve"> de asistencia técnica</w:t>
      </w:r>
      <w:r w:rsidR="00A868CC">
        <w:rPr>
          <w:lang w:val="es"/>
        </w:rPr>
        <w:t xml:space="preserve"> </w:t>
      </w:r>
      <w:r>
        <w:rPr>
          <w:lang w:val="es"/>
        </w:rPr>
        <w:t xml:space="preserve">se </w:t>
      </w:r>
      <w:r w:rsidR="00A868CC">
        <w:rPr>
          <w:lang w:val="es"/>
        </w:rPr>
        <w:t>deberá</w:t>
      </w:r>
      <w:r w:rsidR="00A868CC" w:rsidRPr="00A868CC">
        <w:rPr>
          <w:lang w:val="es"/>
        </w:rPr>
        <w:t xml:space="preserve"> incorporar de manera permanente la gestión de los riesgos emergentes y de los riesgos de carácter estacional, atendida su naturaleza dinámica y su incidencia variable en los distintos sectores productivos.</w:t>
      </w:r>
      <w:r w:rsidR="00A868CC">
        <w:rPr>
          <w:lang w:val="es"/>
        </w:rPr>
        <w:t xml:space="preserve"> Considerando</w:t>
      </w:r>
      <w:r w:rsidR="00A868CC" w:rsidRPr="00A868CC">
        <w:t xml:space="preserve">, de manera especial, aquellos sectores y faenas en que se concentra la ocurrencia de accidentes del trabajo graves y fatales, </w:t>
      </w:r>
      <w:r w:rsidR="00A868CC">
        <w:t>como</w:t>
      </w:r>
      <w:r w:rsidR="00A868CC" w:rsidRPr="00A868CC">
        <w:t xml:space="preserve"> la minería, la actividad de buceo profesional, el sector forestal</w:t>
      </w:r>
      <w:r w:rsidR="00A868CC">
        <w:t>, entre otros.</w:t>
      </w:r>
    </w:p>
    <w:p w14:paraId="10658DD1" w14:textId="7591F1E1" w:rsidR="006E4B68" w:rsidRDefault="00BA0FE6">
      <w:pPr>
        <w:spacing w:before="120" w:after="120" w:line="276" w:lineRule="auto"/>
        <w:jc w:val="both"/>
      </w:pPr>
      <w:r>
        <w:t>Las principales materias que se abordan</w:t>
      </w:r>
      <w:r w:rsidR="00C07CC9">
        <w:t xml:space="preserve"> en este proyecto de circular,</w:t>
      </w:r>
      <w:r>
        <w:t xml:space="preserve"> son: </w:t>
      </w:r>
    </w:p>
    <w:p w14:paraId="25622AF9" w14:textId="12A9F118" w:rsidR="003B1672" w:rsidRPr="002B3454" w:rsidRDefault="002B3454" w:rsidP="007761CC">
      <w:pPr>
        <w:pStyle w:val="Prrafodelista"/>
        <w:numPr>
          <w:ilvl w:val="0"/>
          <w:numId w:val="6"/>
        </w:numPr>
        <w:spacing w:before="120" w:after="120" w:line="276" w:lineRule="auto"/>
        <w:jc w:val="both"/>
        <w:rPr>
          <w:color w:val="000000"/>
        </w:rPr>
      </w:pPr>
      <w:r>
        <w:rPr>
          <w:color w:val="000000"/>
        </w:rPr>
        <w:t>Reporte de</w:t>
      </w:r>
      <w:r w:rsidRPr="002B3454">
        <w:rPr>
          <w:color w:val="000000"/>
          <w:lang w:val="es"/>
        </w:rPr>
        <w:t xml:space="preserve"> las entidades empleadoras categorizadas según el algoritmo de priorización, conforme a lo señalado en el número 4, Letra A, Título II, del Libro IV del Compendio de Normas del Se</w:t>
      </w:r>
      <w:r>
        <w:rPr>
          <w:color w:val="000000"/>
          <w:lang w:val="es"/>
        </w:rPr>
        <w:t>guro Social de la Ley N°16.744;</w:t>
      </w:r>
    </w:p>
    <w:p w14:paraId="1C92DBF8" w14:textId="68613A2F" w:rsidR="002B3454" w:rsidRPr="00EA299E" w:rsidRDefault="002B3454" w:rsidP="007761CC">
      <w:pPr>
        <w:pStyle w:val="Prrafodelista"/>
        <w:numPr>
          <w:ilvl w:val="0"/>
          <w:numId w:val="6"/>
        </w:numPr>
        <w:spacing w:before="120" w:after="120" w:line="276" w:lineRule="auto"/>
        <w:jc w:val="both"/>
        <w:rPr>
          <w:color w:val="000000"/>
        </w:rPr>
      </w:pPr>
      <w:r>
        <w:rPr>
          <w:color w:val="000000"/>
          <w:lang w:val="es"/>
        </w:rPr>
        <w:t xml:space="preserve">Programación y </w:t>
      </w:r>
      <w:r w:rsidRPr="00EA299E">
        <w:rPr>
          <w:color w:val="000000"/>
          <w:lang w:val="es"/>
        </w:rPr>
        <w:t>seguimiento de los planes de trabajo sectoriales</w:t>
      </w:r>
      <w:r w:rsidRPr="00EA299E">
        <w:rPr>
          <w:bCs/>
          <w:lang w:val="es"/>
        </w:rPr>
        <w:t xml:space="preserve"> </w:t>
      </w:r>
      <w:r w:rsidRPr="00EA299E">
        <w:rPr>
          <w:bCs/>
          <w:color w:val="000000"/>
          <w:lang w:val="es"/>
        </w:rPr>
        <w:t xml:space="preserve">de asistencia técnica de minería, salud, transporte y sector público. Así como, </w:t>
      </w:r>
      <w:r w:rsidR="00EA299E" w:rsidRPr="00EA299E">
        <w:rPr>
          <w:bCs/>
          <w:color w:val="000000"/>
          <w:lang w:val="es"/>
        </w:rPr>
        <w:t>del plan en salud mental en las entidades empleadoras del rubro de educación</w:t>
      </w:r>
      <w:r w:rsidR="004C75FC">
        <w:rPr>
          <w:bCs/>
          <w:color w:val="000000"/>
          <w:lang w:val="es"/>
        </w:rPr>
        <w:t>,</w:t>
      </w:r>
      <w:r w:rsidR="00EA299E" w:rsidRPr="00EA299E">
        <w:rPr>
          <w:bCs/>
          <w:color w:val="000000"/>
          <w:lang w:val="es"/>
        </w:rPr>
        <w:t xml:space="preserve"> </w:t>
      </w:r>
      <w:r w:rsidRPr="00EA299E">
        <w:rPr>
          <w:bCs/>
          <w:color w:val="000000"/>
          <w:lang w:val="es"/>
        </w:rPr>
        <w:t>cuyo contenido mínimo se</w:t>
      </w:r>
      <w:r w:rsidR="00EA299E" w:rsidRPr="00EA299E">
        <w:rPr>
          <w:bCs/>
          <w:color w:val="000000"/>
          <w:lang w:val="es"/>
        </w:rPr>
        <w:t xml:space="preserve"> </w:t>
      </w:r>
      <w:r w:rsidR="004C75FC">
        <w:rPr>
          <w:bCs/>
          <w:color w:val="000000"/>
          <w:lang w:val="es"/>
        </w:rPr>
        <w:t>actualiza</w:t>
      </w:r>
      <w:r w:rsidRPr="00EA299E">
        <w:rPr>
          <w:bCs/>
          <w:color w:val="000000"/>
          <w:lang w:val="es"/>
        </w:rPr>
        <w:t>.</w:t>
      </w:r>
    </w:p>
    <w:p w14:paraId="7C8637CA" w14:textId="7899DA87" w:rsidR="007407AB" w:rsidRPr="00AE5A31" w:rsidRDefault="003B1672" w:rsidP="007761C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</w:rPr>
      </w:pPr>
      <w:r>
        <w:rPr>
          <w:color w:val="000000"/>
        </w:rPr>
        <w:t>S</w:t>
      </w:r>
      <w:r w:rsidR="007407AB">
        <w:rPr>
          <w:color w:val="000000"/>
        </w:rPr>
        <w:t xml:space="preserve">e </w:t>
      </w:r>
      <w:r>
        <w:rPr>
          <w:color w:val="000000"/>
        </w:rPr>
        <w:t xml:space="preserve">fijan las </w:t>
      </w:r>
      <w:r w:rsidR="007407AB">
        <w:rPr>
          <w:color w:val="000000"/>
        </w:rPr>
        <w:t xml:space="preserve">metas de asistencia técnica en IPER y ámbitos específicos, </w:t>
      </w:r>
      <w:r w:rsidR="00BE20FC">
        <w:rPr>
          <w:color w:val="000000"/>
        </w:rPr>
        <w:t>tales</w:t>
      </w:r>
      <w:r w:rsidR="007407AB">
        <w:rPr>
          <w:color w:val="000000"/>
        </w:rPr>
        <w:t xml:space="preserve"> como</w:t>
      </w:r>
      <w:r w:rsidR="00BE20FC">
        <w:rPr>
          <w:color w:val="000000"/>
        </w:rPr>
        <w:t>, el acoso y la</w:t>
      </w:r>
      <w:r w:rsidR="007407AB">
        <w:rPr>
          <w:color w:val="000000"/>
        </w:rPr>
        <w:t xml:space="preserve"> violencia </w:t>
      </w:r>
      <w:r w:rsidR="007407AB" w:rsidRPr="00AE5A31">
        <w:rPr>
          <w:color w:val="000000"/>
        </w:rPr>
        <w:t xml:space="preserve">en el trabajo, sistema de gestión en empresas </w:t>
      </w:r>
      <w:r w:rsidR="00EA299E" w:rsidRPr="00AE5A31">
        <w:rPr>
          <w:color w:val="000000"/>
        </w:rPr>
        <w:t>de hasta 100 personas trabajadoras, emergencias y desastres</w:t>
      </w:r>
      <w:r w:rsidR="00AE5A31" w:rsidRPr="00AE5A31">
        <w:rPr>
          <w:color w:val="000000"/>
        </w:rPr>
        <w:t>,</w:t>
      </w:r>
      <w:r w:rsidR="00AE5A31" w:rsidRPr="00AE5A31">
        <w:rPr>
          <w:bCs/>
          <w:color w:val="000000"/>
          <w:lang w:val="es"/>
        </w:rPr>
        <w:t xml:space="preserve"> gestión de riesgos de trastornos musculoesqueléticos relacionados al trabajo </w:t>
      </w:r>
      <w:r w:rsidR="007407AB" w:rsidRPr="00AE5A31">
        <w:rPr>
          <w:color w:val="000000"/>
        </w:rPr>
        <w:t>y FUF D.S. 44</w:t>
      </w:r>
      <w:r w:rsidR="00AE5A31" w:rsidRPr="00AE5A31">
        <w:rPr>
          <w:bCs/>
          <w:lang w:val="es"/>
        </w:rPr>
        <w:t xml:space="preserve"> en empresas </w:t>
      </w:r>
      <w:r w:rsidR="00AE5A31" w:rsidRPr="00AE5A31">
        <w:rPr>
          <w:bCs/>
          <w:color w:val="000000"/>
          <w:lang w:val="es"/>
        </w:rPr>
        <w:t>que registren accidentes fatales y graves</w:t>
      </w:r>
      <w:r w:rsidR="007407AB" w:rsidRPr="00AE5A31">
        <w:rPr>
          <w:color w:val="000000"/>
        </w:rPr>
        <w:t xml:space="preserve">, además del reporte de </w:t>
      </w:r>
      <w:r w:rsidRPr="00AE5A31">
        <w:rPr>
          <w:color w:val="000000"/>
        </w:rPr>
        <w:t xml:space="preserve">las </w:t>
      </w:r>
      <w:r w:rsidR="007407AB" w:rsidRPr="00AE5A31">
        <w:rPr>
          <w:color w:val="000000"/>
        </w:rPr>
        <w:t xml:space="preserve">actividades, mediante </w:t>
      </w:r>
      <w:r w:rsidR="00BE20FC" w:rsidRPr="00AE5A31">
        <w:rPr>
          <w:color w:val="000000"/>
        </w:rPr>
        <w:t xml:space="preserve">los </w:t>
      </w:r>
      <w:r w:rsidR="007407AB" w:rsidRPr="00AE5A31">
        <w:rPr>
          <w:color w:val="000000"/>
        </w:rPr>
        <w:t xml:space="preserve">sistemas </w:t>
      </w:r>
      <w:r w:rsidR="00F264D6" w:rsidRPr="00AE5A31">
        <w:rPr>
          <w:color w:val="000000"/>
        </w:rPr>
        <w:t>de información</w:t>
      </w:r>
      <w:r w:rsidR="007407AB" w:rsidRPr="00AE5A31">
        <w:rPr>
          <w:color w:val="000000"/>
        </w:rPr>
        <w:t xml:space="preserve"> </w:t>
      </w:r>
      <w:r w:rsidR="00BE20FC" w:rsidRPr="00AE5A31">
        <w:rPr>
          <w:color w:val="000000"/>
        </w:rPr>
        <w:t>que mantiene esta Superintendencia</w:t>
      </w:r>
      <w:r w:rsidR="007407AB" w:rsidRPr="00AE5A31">
        <w:rPr>
          <w:color w:val="000000"/>
        </w:rPr>
        <w:t>.</w:t>
      </w:r>
      <w:bookmarkStart w:id="1" w:name="_heading=h.30j0zll" w:colFirst="0" w:colLast="0"/>
      <w:bookmarkEnd w:id="1"/>
    </w:p>
    <w:p w14:paraId="386019BF" w14:textId="0098FA4E" w:rsidR="000E659F" w:rsidRPr="00852F22" w:rsidRDefault="003B1672" w:rsidP="000E65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bCs/>
          <w:color w:val="000000"/>
          <w:lang w:val="es"/>
        </w:rPr>
      </w:pPr>
      <w:r w:rsidRPr="007761CC">
        <w:rPr>
          <w:color w:val="000000"/>
        </w:rPr>
        <w:t>Se señalan l</w:t>
      </w:r>
      <w:r w:rsidR="007407AB" w:rsidRPr="007761CC">
        <w:rPr>
          <w:color w:val="000000"/>
        </w:rPr>
        <w:t xml:space="preserve">as metas </w:t>
      </w:r>
      <w:r w:rsidRPr="007761CC">
        <w:rPr>
          <w:color w:val="000000"/>
        </w:rPr>
        <w:t xml:space="preserve">para </w:t>
      </w:r>
      <w:r w:rsidR="00BA0FE6" w:rsidRPr="007761CC">
        <w:rPr>
          <w:color w:val="000000"/>
        </w:rPr>
        <w:t xml:space="preserve">las actividades de capacitación </w:t>
      </w:r>
      <w:r w:rsidR="00BE20FC" w:rsidRPr="007761CC">
        <w:rPr>
          <w:color w:val="000000"/>
        </w:rPr>
        <w:t>202</w:t>
      </w:r>
      <w:r w:rsidR="00AE5A31">
        <w:rPr>
          <w:color w:val="000000"/>
        </w:rPr>
        <w:t>7</w:t>
      </w:r>
      <w:r w:rsidR="00BE20FC" w:rsidRPr="007761CC">
        <w:rPr>
          <w:color w:val="000000"/>
        </w:rPr>
        <w:t>, que incluye</w:t>
      </w:r>
      <w:r w:rsidRPr="007761CC">
        <w:rPr>
          <w:color w:val="000000"/>
        </w:rPr>
        <w:t>n</w:t>
      </w:r>
      <w:r w:rsidR="00BE20FC" w:rsidRPr="007761CC">
        <w:rPr>
          <w:color w:val="000000"/>
        </w:rPr>
        <w:t xml:space="preserve"> e</w:t>
      </w:r>
      <w:r w:rsidR="007407AB" w:rsidRPr="007761CC">
        <w:rPr>
          <w:color w:val="000000"/>
        </w:rPr>
        <w:t>l número total de</w:t>
      </w:r>
      <w:r w:rsidR="00BE20FC" w:rsidRPr="007761CC">
        <w:rPr>
          <w:color w:val="000000"/>
        </w:rPr>
        <w:t xml:space="preserve"> personas</w:t>
      </w:r>
      <w:r w:rsidR="007407AB" w:rsidRPr="007761CC">
        <w:rPr>
          <w:color w:val="000000"/>
        </w:rPr>
        <w:t xml:space="preserve"> trabajador</w:t>
      </w:r>
      <w:r w:rsidR="00BE20FC" w:rsidRPr="007761CC">
        <w:rPr>
          <w:color w:val="000000"/>
        </w:rPr>
        <w:t>a</w:t>
      </w:r>
      <w:r w:rsidR="007407AB" w:rsidRPr="007761CC">
        <w:rPr>
          <w:color w:val="000000"/>
        </w:rPr>
        <w:t xml:space="preserve">s </w:t>
      </w:r>
      <w:r w:rsidR="00BE20FC" w:rsidRPr="007761CC">
        <w:rPr>
          <w:color w:val="000000"/>
        </w:rPr>
        <w:t xml:space="preserve">capacitadas </w:t>
      </w:r>
      <w:r w:rsidR="007407AB" w:rsidRPr="007761CC">
        <w:rPr>
          <w:color w:val="000000"/>
        </w:rPr>
        <w:t>y</w:t>
      </w:r>
      <w:r w:rsidR="002829EE">
        <w:rPr>
          <w:color w:val="000000"/>
        </w:rPr>
        <w:t xml:space="preserve"> de</w:t>
      </w:r>
      <w:r w:rsidR="007407AB" w:rsidRPr="007761CC">
        <w:rPr>
          <w:color w:val="000000"/>
        </w:rPr>
        <w:t xml:space="preserve"> entidades empleadoras</w:t>
      </w:r>
      <w:r w:rsidR="000E659F">
        <w:rPr>
          <w:color w:val="000000"/>
        </w:rPr>
        <w:t xml:space="preserve">, así como, las metas de capacitación en materias específicas, como la </w:t>
      </w:r>
      <w:r w:rsidR="007407AB" w:rsidRPr="007761CC">
        <w:rPr>
          <w:color w:val="000000"/>
        </w:rPr>
        <w:t>formación en Investigación de accidentes con el método del árbol de causas</w:t>
      </w:r>
      <w:r w:rsidR="000E659F">
        <w:rPr>
          <w:color w:val="000000"/>
        </w:rPr>
        <w:t>, en</w:t>
      </w:r>
      <w:r w:rsidR="00786145" w:rsidRPr="007761CC">
        <w:rPr>
          <w:color w:val="000000"/>
        </w:rPr>
        <w:t xml:space="preserve"> g</w:t>
      </w:r>
      <w:r w:rsidR="007407AB" w:rsidRPr="007761CC">
        <w:rPr>
          <w:color w:val="000000"/>
        </w:rPr>
        <w:t xml:space="preserve">estión de riesgos de </w:t>
      </w:r>
      <w:r w:rsidR="000E659F">
        <w:rPr>
          <w:color w:val="000000"/>
        </w:rPr>
        <w:t>trastornos musculoesqueléticos</w:t>
      </w:r>
      <w:r w:rsidR="007407AB" w:rsidRPr="007761CC">
        <w:rPr>
          <w:color w:val="000000"/>
        </w:rPr>
        <w:t xml:space="preserve">, </w:t>
      </w:r>
      <w:r w:rsidR="000E659F">
        <w:rPr>
          <w:color w:val="000000"/>
        </w:rPr>
        <w:t>en</w:t>
      </w:r>
      <w:r w:rsidR="00786145" w:rsidRPr="007761CC">
        <w:rPr>
          <w:color w:val="000000"/>
        </w:rPr>
        <w:t xml:space="preserve"> p</w:t>
      </w:r>
      <w:r w:rsidR="007407AB" w:rsidRPr="007761CC">
        <w:rPr>
          <w:color w:val="000000"/>
        </w:rPr>
        <w:t>revención de silicosis</w:t>
      </w:r>
      <w:r w:rsidR="000E659F">
        <w:rPr>
          <w:color w:val="000000"/>
        </w:rPr>
        <w:t>, en riesgos psic</w:t>
      </w:r>
      <w:r w:rsidR="001C168A">
        <w:rPr>
          <w:color w:val="000000"/>
        </w:rPr>
        <w:t>osociales laborales</w:t>
      </w:r>
      <w:r w:rsidR="007407AB" w:rsidRPr="007761CC">
        <w:rPr>
          <w:color w:val="000000"/>
        </w:rPr>
        <w:t xml:space="preserve"> </w:t>
      </w:r>
      <w:r w:rsidR="00786145" w:rsidRPr="007761CC">
        <w:rPr>
          <w:color w:val="000000"/>
        </w:rPr>
        <w:t xml:space="preserve">y </w:t>
      </w:r>
      <w:r w:rsidR="007407AB" w:rsidRPr="007761CC">
        <w:rPr>
          <w:color w:val="000000"/>
        </w:rPr>
        <w:t>de</w:t>
      </w:r>
      <w:r w:rsidRPr="007761CC">
        <w:rPr>
          <w:color w:val="000000"/>
        </w:rPr>
        <w:t xml:space="preserve"> los</w:t>
      </w:r>
      <w:r w:rsidR="007407AB" w:rsidRPr="007761CC">
        <w:rPr>
          <w:color w:val="000000"/>
        </w:rPr>
        <w:t xml:space="preserve"> riesgos asociados a vehículos motorizados. </w:t>
      </w:r>
      <w:r w:rsidR="000E659F">
        <w:rPr>
          <w:color w:val="000000"/>
        </w:rPr>
        <w:t xml:space="preserve">Así mismo, se instruye </w:t>
      </w:r>
      <w:r w:rsidR="000E659F" w:rsidRPr="000E659F">
        <w:rPr>
          <w:color w:val="000000"/>
        </w:rPr>
        <w:t>la realización de webinars sobre</w:t>
      </w:r>
      <w:r w:rsidR="0066733C">
        <w:rPr>
          <w:color w:val="000000"/>
        </w:rPr>
        <w:t xml:space="preserve"> herramientas para la</w:t>
      </w:r>
      <w:r w:rsidR="000E659F" w:rsidRPr="000E659F">
        <w:rPr>
          <w:color w:val="000000"/>
        </w:rPr>
        <w:t xml:space="preserve"> </w:t>
      </w:r>
      <w:r w:rsidR="000E659F" w:rsidRPr="001C168A">
        <w:rPr>
          <w:color w:val="000000"/>
        </w:rPr>
        <w:t>gestión de riesgos</w:t>
      </w:r>
      <w:r w:rsidR="0066733C" w:rsidRPr="001C168A">
        <w:rPr>
          <w:color w:val="000000"/>
        </w:rPr>
        <w:t xml:space="preserve"> según D.S. N°44; herramienta para la </w:t>
      </w:r>
      <w:r w:rsidR="000E659F" w:rsidRPr="001C168A">
        <w:rPr>
          <w:color w:val="000000"/>
        </w:rPr>
        <w:t>prevención del acoso</w:t>
      </w:r>
      <w:r w:rsidR="0066733C" w:rsidRPr="001C168A">
        <w:rPr>
          <w:color w:val="000000"/>
        </w:rPr>
        <w:t xml:space="preserve"> y la violencia en el trabajo;</w:t>
      </w:r>
      <w:r w:rsidR="000E659F" w:rsidRPr="001C168A">
        <w:rPr>
          <w:color w:val="000000"/>
        </w:rPr>
        <w:t xml:space="preserve"> prevención de</w:t>
      </w:r>
      <w:r w:rsidR="0066733C" w:rsidRPr="001C168A">
        <w:rPr>
          <w:color w:val="000000"/>
        </w:rPr>
        <w:t>l</w:t>
      </w:r>
      <w:r w:rsidR="001C168A" w:rsidRPr="001C168A">
        <w:rPr>
          <w:color w:val="000000"/>
        </w:rPr>
        <w:t xml:space="preserve"> consumo de alcohol y drogas; sobre la conciliación vida-trabajo; sobre la</w:t>
      </w:r>
      <w:r w:rsidR="000E659F" w:rsidRPr="001C168A">
        <w:rPr>
          <w:color w:val="000000"/>
        </w:rPr>
        <w:t xml:space="preserve"> metodología CEAL-SM/SUSESO</w:t>
      </w:r>
      <w:r w:rsidR="001C168A" w:rsidRPr="001C168A">
        <w:rPr>
          <w:color w:val="000000"/>
        </w:rPr>
        <w:t xml:space="preserve">, y </w:t>
      </w:r>
      <w:r w:rsidR="0066733C" w:rsidRPr="001C168A">
        <w:rPr>
          <w:bCs/>
          <w:color w:val="000000"/>
          <w:lang w:val="es"/>
        </w:rPr>
        <w:t>prevención de riesgos frente a las altas temperaturas y temperaturas extremas en el ámbito laboral</w:t>
      </w:r>
      <w:r w:rsidR="000E659F" w:rsidRPr="001C168A">
        <w:rPr>
          <w:color w:val="000000"/>
        </w:rPr>
        <w:t xml:space="preserve">. </w:t>
      </w:r>
      <w:r w:rsidR="000E659F" w:rsidRPr="00852F22">
        <w:rPr>
          <w:color w:val="000000"/>
        </w:rPr>
        <w:t>Y la realización de campañas de prevención</w:t>
      </w:r>
      <w:r w:rsidR="001C168A">
        <w:rPr>
          <w:color w:val="000000"/>
        </w:rPr>
        <w:t xml:space="preserve"> </w:t>
      </w:r>
      <w:r w:rsidR="001C168A">
        <w:rPr>
          <w:color w:val="000000"/>
        </w:rPr>
        <w:lastRenderedPageBreak/>
        <w:t>específicas</w:t>
      </w:r>
      <w:r w:rsidR="000E659F" w:rsidRPr="00852F22">
        <w:rPr>
          <w:color w:val="000000"/>
        </w:rPr>
        <w:t xml:space="preserve"> dirigidas a l</w:t>
      </w:r>
      <w:r w:rsidR="001C168A">
        <w:rPr>
          <w:color w:val="000000"/>
        </w:rPr>
        <w:t>os trabajadores independientes, y</w:t>
      </w:r>
      <w:r w:rsidR="000E659F" w:rsidRPr="00852F22">
        <w:rPr>
          <w:color w:val="000000"/>
        </w:rPr>
        <w:t xml:space="preserve"> de prevención </w:t>
      </w:r>
      <w:r w:rsidR="000E659F" w:rsidRPr="00852F22">
        <w:rPr>
          <w:bCs/>
          <w:color w:val="000000"/>
          <w:lang w:val="es"/>
        </w:rPr>
        <w:t>ante eventos meteorológicos o climáticos</w:t>
      </w:r>
      <w:r w:rsidR="00852F22">
        <w:rPr>
          <w:bCs/>
          <w:color w:val="000000"/>
          <w:lang w:val="es"/>
        </w:rPr>
        <w:t>.</w:t>
      </w:r>
    </w:p>
    <w:p w14:paraId="18D6F62D" w14:textId="4B9EE5FC" w:rsidR="006E4B68" w:rsidRPr="00DC1BFC" w:rsidRDefault="00BA0FE6" w:rsidP="001C168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57" w:hanging="357"/>
        <w:contextualSpacing w:val="0"/>
        <w:jc w:val="both"/>
        <w:rPr>
          <w:color w:val="000000"/>
        </w:rPr>
      </w:pPr>
      <w:r w:rsidRPr="007761CC">
        <w:rPr>
          <w:color w:val="000000"/>
        </w:rPr>
        <w:t>Por otra parte, respecto a la vigilancia ambiental y de la salud de los tr</w:t>
      </w:r>
      <w:r w:rsidR="000E659F">
        <w:rPr>
          <w:color w:val="000000"/>
        </w:rPr>
        <w:t>abajadores, al igual que en 2026</w:t>
      </w:r>
      <w:r w:rsidRPr="007761CC">
        <w:rPr>
          <w:color w:val="000000"/>
        </w:rPr>
        <w:t xml:space="preserve">, se instruyen los siguientes reportes: Universo de entidades empleadores según agente de riesgo, con el acumulado de evaluaciones de ambiente y salud según </w:t>
      </w:r>
      <w:r w:rsidR="00786145" w:rsidRPr="007761CC">
        <w:rPr>
          <w:color w:val="000000"/>
        </w:rPr>
        <w:t xml:space="preserve">los </w:t>
      </w:r>
      <w:r w:rsidRPr="007761CC">
        <w:rPr>
          <w:color w:val="000000"/>
        </w:rPr>
        <w:t>protocolos ministeriales y programas de vigilancia no ministeriales; de las activida</w:t>
      </w:r>
      <w:r w:rsidR="000E659F">
        <w:rPr>
          <w:color w:val="000000"/>
        </w:rPr>
        <w:t>des programadas para el año 2027</w:t>
      </w:r>
      <w:r w:rsidRPr="007761CC">
        <w:rPr>
          <w:color w:val="000000"/>
        </w:rPr>
        <w:t xml:space="preserve"> y de su seguimiento durante el año. </w:t>
      </w:r>
      <w:r w:rsidR="00786145" w:rsidRPr="007761CC">
        <w:rPr>
          <w:color w:val="000000"/>
        </w:rPr>
        <w:t>Además, s</w:t>
      </w:r>
      <w:r w:rsidRPr="007761CC">
        <w:rPr>
          <w:color w:val="000000"/>
        </w:rPr>
        <w:t>e precisa</w:t>
      </w:r>
      <w:r w:rsidR="007407AB" w:rsidRPr="007761CC">
        <w:rPr>
          <w:color w:val="000000"/>
        </w:rPr>
        <w:t xml:space="preserve">n las metas y </w:t>
      </w:r>
      <w:r w:rsidRPr="007761CC">
        <w:rPr>
          <w:color w:val="000000"/>
        </w:rPr>
        <w:t>el reporte de actividades de vigilancia del PLANESI; de los trabajadores expuestos a factores de riesgo de</w:t>
      </w:r>
      <w:r w:rsidR="00852F22">
        <w:rPr>
          <w:color w:val="000000"/>
        </w:rPr>
        <w:t xml:space="preserve"> trastornos musculoesqueléticos</w:t>
      </w:r>
      <w:r w:rsidRPr="007761CC">
        <w:rPr>
          <w:color w:val="000000"/>
        </w:rPr>
        <w:t xml:space="preserve">; de los puestos de trabajo calificados como pesados; de trabajadores con exposición histórica a asbesto, </w:t>
      </w:r>
      <w:r w:rsidR="00C07CC9" w:rsidRPr="007761CC">
        <w:rPr>
          <w:color w:val="000000"/>
        </w:rPr>
        <w:t>entre otros</w:t>
      </w:r>
      <w:r w:rsidRPr="007761CC">
        <w:rPr>
          <w:color w:val="000000"/>
        </w:rPr>
        <w:t xml:space="preserve">. </w:t>
      </w:r>
      <w:r w:rsidRPr="00DC1BFC">
        <w:rPr>
          <w:color w:val="000000"/>
        </w:rPr>
        <w:t>En relación con los riesgos psicosociales labor</w:t>
      </w:r>
      <w:r w:rsidR="00DC1BFC">
        <w:rPr>
          <w:color w:val="000000"/>
        </w:rPr>
        <w:t>al</w:t>
      </w:r>
      <w:r w:rsidRPr="00DC1BFC">
        <w:rPr>
          <w:color w:val="000000"/>
        </w:rPr>
        <w:t xml:space="preserve">es, </w:t>
      </w:r>
      <w:r w:rsidR="00DC1BFC" w:rsidRPr="00DC1BFC">
        <w:rPr>
          <w:color w:val="000000"/>
        </w:rPr>
        <w:t xml:space="preserve">se precisan </w:t>
      </w:r>
      <w:r w:rsidR="002B3BA7" w:rsidRPr="00DC1BFC">
        <w:rPr>
          <w:color w:val="000000"/>
        </w:rPr>
        <w:t>meta</w:t>
      </w:r>
      <w:r w:rsidR="00DC1BFC" w:rsidRPr="00DC1BFC">
        <w:rPr>
          <w:color w:val="000000"/>
        </w:rPr>
        <w:t>s</w:t>
      </w:r>
      <w:r w:rsidR="002B3BA7" w:rsidRPr="00DC1BFC">
        <w:rPr>
          <w:color w:val="000000"/>
        </w:rPr>
        <w:t xml:space="preserve"> y</w:t>
      </w:r>
      <w:r w:rsidRPr="00DC1BFC">
        <w:rPr>
          <w:color w:val="000000"/>
        </w:rPr>
        <w:t xml:space="preserve"> se instruye el desarrollo </w:t>
      </w:r>
      <w:r w:rsidR="00DC1BFC" w:rsidRPr="00DC1BFC">
        <w:rPr>
          <w:color w:val="000000"/>
        </w:rPr>
        <w:t>de</w:t>
      </w:r>
      <w:r w:rsidR="002B3BA7" w:rsidRPr="00DC1BFC">
        <w:rPr>
          <w:color w:val="000000"/>
        </w:rPr>
        <w:t xml:space="preserve"> </w:t>
      </w:r>
      <w:r w:rsidRPr="00DC1BFC">
        <w:rPr>
          <w:color w:val="000000"/>
        </w:rPr>
        <w:t xml:space="preserve">un plan </w:t>
      </w:r>
      <w:r w:rsidR="00DC1BFC" w:rsidRPr="00DC1BFC">
        <w:rPr>
          <w:color w:val="000000"/>
        </w:rPr>
        <w:t xml:space="preserve">anual </w:t>
      </w:r>
      <w:r w:rsidRPr="00DC1BFC">
        <w:rPr>
          <w:color w:val="000000"/>
        </w:rPr>
        <w:t>de trabajo</w:t>
      </w:r>
      <w:r w:rsidR="00DC1BFC" w:rsidRPr="00DC1BFC">
        <w:rPr>
          <w:color w:val="000000"/>
        </w:rPr>
        <w:t xml:space="preserve"> con </w:t>
      </w:r>
      <w:r w:rsidRPr="00DC1BFC">
        <w:rPr>
          <w:color w:val="000000"/>
        </w:rPr>
        <w:t>la asistencia técnica para la prevención de estos riesgos</w:t>
      </w:r>
      <w:r w:rsidR="00DC1BFC" w:rsidRPr="00DC1BFC">
        <w:rPr>
          <w:color w:val="000000"/>
        </w:rPr>
        <w:t>, entre otros aspectos</w:t>
      </w:r>
      <w:r w:rsidRPr="00DC1BFC">
        <w:rPr>
          <w:color w:val="000000"/>
        </w:rPr>
        <w:t>.</w:t>
      </w:r>
    </w:p>
    <w:p w14:paraId="63E2B82D" w14:textId="77777777" w:rsidR="001C168A" w:rsidRDefault="00BA0FE6" w:rsidP="00933FCB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bCs/>
          <w:color w:val="000000"/>
          <w:lang w:val="es"/>
        </w:rPr>
      </w:pPr>
      <w:r w:rsidRPr="00933FCB">
        <w:rPr>
          <w:color w:val="000000"/>
        </w:rPr>
        <w:t>En otras actividades preventivas</w:t>
      </w:r>
      <w:r w:rsidR="002829EE" w:rsidRPr="00933FCB">
        <w:rPr>
          <w:color w:val="000000"/>
        </w:rPr>
        <w:t xml:space="preserve"> y de innovación en prevención, </w:t>
      </w:r>
      <w:r w:rsidR="00933FCB">
        <w:rPr>
          <w:color w:val="000000"/>
        </w:rPr>
        <w:t xml:space="preserve">teniendo presente las actividades del Programa Nacional de SST, </w:t>
      </w:r>
      <w:r w:rsidR="002B3BA7" w:rsidRPr="00933FCB">
        <w:rPr>
          <w:color w:val="000000"/>
        </w:rPr>
        <w:t>se i</w:t>
      </w:r>
      <w:r w:rsidR="0035400E" w:rsidRPr="00933FCB">
        <w:rPr>
          <w:color w:val="000000"/>
        </w:rPr>
        <w:t>n</w:t>
      </w:r>
      <w:r w:rsidR="00933FCB">
        <w:rPr>
          <w:color w:val="000000"/>
        </w:rPr>
        <w:t>cluye proyectos sobre el</w:t>
      </w:r>
      <w:r w:rsidR="0035400E" w:rsidRPr="00933FCB">
        <w:rPr>
          <w:color w:val="000000"/>
        </w:rPr>
        <w:t xml:space="preserve"> desarrollo e implementación de herramientas de innovación para la asistencia técnica en SST;</w:t>
      </w:r>
      <w:r w:rsidR="0035400E" w:rsidRPr="00933FCB">
        <w:t xml:space="preserve"> la incorporación de la perspectiva de género en la entrega de asistencias técnicas en SST,</w:t>
      </w:r>
      <w:r w:rsidR="00933FCB" w:rsidRPr="00933FCB">
        <w:t xml:space="preserve"> y </w:t>
      </w:r>
      <w:r w:rsidR="00933FCB">
        <w:rPr>
          <w:lang w:val="es"/>
        </w:rPr>
        <w:t>la</w:t>
      </w:r>
      <w:r w:rsidR="00933FCB" w:rsidRPr="00933FCB">
        <w:rPr>
          <w:lang w:val="es"/>
        </w:rPr>
        <w:t xml:space="preserve"> elaboración y difusión de material informativo en Seguridad y Salud en el Trabajo</w:t>
      </w:r>
      <w:r w:rsidR="00933FCB" w:rsidRPr="00933FCB">
        <w:rPr>
          <w:bCs/>
          <w:color w:val="000000"/>
          <w:lang w:val="es"/>
        </w:rPr>
        <w:t xml:space="preserve">. Además, se instruye </w:t>
      </w:r>
      <w:r w:rsidR="0035400E" w:rsidRPr="00933FCB">
        <w:rPr>
          <w:bCs/>
          <w:color w:val="000000"/>
          <w:lang w:val="es"/>
        </w:rPr>
        <w:t>continuar con el desarrollo de actividades en el marco de la promoción de entornos laborales seguros, saludables e inclusivos de mujeres trabajadoras en el sector de la construcción</w:t>
      </w:r>
      <w:r w:rsidR="00933FCB">
        <w:rPr>
          <w:bCs/>
          <w:color w:val="000000"/>
          <w:lang w:val="es"/>
        </w:rPr>
        <w:t>;</w:t>
      </w:r>
      <w:r w:rsidR="00933FCB" w:rsidRPr="00933FCB">
        <w:rPr>
          <w:bCs/>
          <w:color w:val="000000"/>
          <w:lang w:val="es"/>
        </w:rPr>
        <w:t xml:space="preserve"> la</w:t>
      </w:r>
      <w:r w:rsidR="0035400E" w:rsidRPr="00933FCB">
        <w:rPr>
          <w:bCs/>
          <w:color w:val="000000"/>
          <w:lang w:val="es"/>
        </w:rPr>
        <w:t xml:space="preserve"> promoción de los entornos laborales saludables;</w:t>
      </w:r>
      <w:r w:rsidR="0035400E" w:rsidRPr="00933FCB">
        <w:t xml:space="preserve"> </w:t>
      </w:r>
      <w:r w:rsidR="0066733C">
        <w:t>el diseño y la puesta</w:t>
      </w:r>
      <w:r w:rsidR="0035400E" w:rsidRPr="00933FCB">
        <w:t xml:space="preserve"> en marcha </w:t>
      </w:r>
      <w:r w:rsidR="0066733C" w:rsidRPr="00933FCB">
        <w:rPr>
          <w:bCs/>
          <w:color w:val="000000"/>
          <w:lang w:val="es"/>
        </w:rPr>
        <w:t>proyectos</w:t>
      </w:r>
      <w:r w:rsidR="0035400E" w:rsidRPr="00933FCB">
        <w:rPr>
          <w:bCs/>
          <w:color w:val="000000"/>
          <w:lang w:val="es"/>
        </w:rPr>
        <w:t xml:space="preserve"> de generación de competencias en seguridad y salud en el trabajo para personas trabajadoras</w:t>
      </w:r>
      <w:r w:rsidR="0066733C">
        <w:rPr>
          <w:bCs/>
          <w:color w:val="000000"/>
          <w:lang w:val="es"/>
        </w:rPr>
        <w:t>.</w:t>
      </w:r>
    </w:p>
    <w:p w14:paraId="59086A42" w14:textId="61146EE3" w:rsidR="002B3BA7" w:rsidRPr="00933FCB" w:rsidRDefault="001C168A" w:rsidP="001C168A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60"/>
        <w:jc w:val="both"/>
        <w:rPr>
          <w:bCs/>
          <w:color w:val="000000"/>
          <w:lang w:val="es"/>
        </w:rPr>
      </w:pPr>
      <w:r>
        <w:rPr>
          <w:bCs/>
          <w:color w:val="000000"/>
          <w:lang w:val="es"/>
        </w:rPr>
        <w:t>Por su parte,</w:t>
      </w:r>
      <w:r w:rsidR="00B44D0A">
        <w:rPr>
          <w:bCs/>
          <w:color w:val="000000"/>
          <w:lang w:val="es"/>
        </w:rPr>
        <w:t xml:space="preserve"> se instruye la realización de tres </w:t>
      </w:r>
      <w:r w:rsidR="002B3BA7" w:rsidRPr="00933FCB">
        <w:rPr>
          <w:color w:val="000000"/>
        </w:rPr>
        <w:t>campaña</w:t>
      </w:r>
      <w:r w:rsidR="00B44D0A">
        <w:rPr>
          <w:color w:val="000000"/>
        </w:rPr>
        <w:t>s</w:t>
      </w:r>
      <w:r w:rsidR="002B3BA7" w:rsidRPr="00933FCB">
        <w:rPr>
          <w:color w:val="000000"/>
        </w:rPr>
        <w:t xml:space="preserve"> </w:t>
      </w:r>
      <w:r>
        <w:rPr>
          <w:color w:val="000000"/>
        </w:rPr>
        <w:t xml:space="preserve">de difusión </w:t>
      </w:r>
      <w:r w:rsidR="002B3BA7" w:rsidRPr="00933FCB">
        <w:rPr>
          <w:color w:val="000000"/>
        </w:rPr>
        <w:t xml:space="preserve">conjunta </w:t>
      </w:r>
      <w:r w:rsidR="0066733C">
        <w:rPr>
          <w:color w:val="000000"/>
          <w:lang w:val="es"/>
        </w:rPr>
        <w:t>para el año 2027</w:t>
      </w:r>
      <w:r w:rsidR="006219AD">
        <w:rPr>
          <w:color w:val="000000"/>
          <w:lang w:val="es"/>
        </w:rPr>
        <w:t xml:space="preserve">, que tendrán </w:t>
      </w:r>
      <w:bookmarkStart w:id="2" w:name="_GoBack"/>
      <w:bookmarkEnd w:id="2"/>
      <w:r w:rsidR="0066733C">
        <w:rPr>
          <w:color w:val="000000"/>
          <w:lang w:val="es"/>
        </w:rPr>
        <w:t>como</w:t>
      </w:r>
      <w:r w:rsidR="00933FCB" w:rsidRPr="00933FCB">
        <w:rPr>
          <w:color w:val="000000"/>
          <w:lang w:val="es"/>
        </w:rPr>
        <w:t xml:space="preserve"> objetivo difundir</w:t>
      </w:r>
      <w:r w:rsidR="0066733C">
        <w:rPr>
          <w:color w:val="000000"/>
          <w:lang w:val="es"/>
        </w:rPr>
        <w:t xml:space="preserve"> las</w:t>
      </w:r>
      <w:r w:rsidR="00933FCB" w:rsidRPr="00933FCB">
        <w:rPr>
          <w:color w:val="000000"/>
          <w:lang w:val="es"/>
        </w:rPr>
        <w:t xml:space="preserve"> medidas de prevención de accidentes del trabajo en los sectores que presenten los mayores índices de gravedad y fatalidad según la información estadística disponible, </w:t>
      </w:r>
      <w:r w:rsidR="00B44D0A">
        <w:rPr>
          <w:color w:val="000000"/>
          <w:lang w:val="es"/>
        </w:rPr>
        <w:t xml:space="preserve">abordando para el año 2027 el sector de la minería, forestal y la actividad de buceo profesional, </w:t>
      </w:r>
      <w:r w:rsidR="002B3BA7" w:rsidRPr="00933FCB">
        <w:rPr>
          <w:color w:val="000000"/>
        </w:rPr>
        <w:t xml:space="preserve">y </w:t>
      </w:r>
      <w:r w:rsidR="0066733C">
        <w:rPr>
          <w:color w:val="000000"/>
        </w:rPr>
        <w:t xml:space="preserve">la </w:t>
      </w:r>
      <w:r w:rsidR="002B3BA7" w:rsidRPr="00933FCB">
        <w:rPr>
          <w:color w:val="000000"/>
        </w:rPr>
        <w:t xml:space="preserve">encuesta </w:t>
      </w:r>
      <w:r w:rsidR="0066733C">
        <w:rPr>
          <w:color w:val="000000"/>
        </w:rPr>
        <w:t xml:space="preserve">de satisfacción estará dirigida a evaluar </w:t>
      </w:r>
      <w:r w:rsidR="002B3BA7" w:rsidRPr="00933FCB">
        <w:rPr>
          <w:color w:val="000000"/>
        </w:rPr>
        <w:t>las prestaciones preventivas y médicas</w:t>
      </w:r>
      <w:r w:rsidR="007761CC" w:rsidRPr="00933FCB">
        <w:rPr>
          <w:color w:val="000000"/>
        </w:rPr>
        <w:t xml:space="preserve">, </w:t>
      </w:r>
      <w:r w:rsidR="0066733C">
        <w:rPr>
          <w:color w:val="000000"/>
        </w:rPr>
        <w:t xml:space="preserve">en </w:t>
      </w:r>
      <w:r>
        <w:rPr>
          <w:color w:val="000000"/>
        </w:rPr>
        <w:t xml:space="preserve">entidades </w:t>
      </w:r>
      <w:r w:rsidR="0066733C">
        <w:rPr>
          <w:color w:val="000000"/>
        </w:rPr>
        <w:t xml:space="preserve">empleadoras </w:t>
      </w:r>
      <w:r>
        <w:rPr>
          <w:color w:val="000000"/>
        </w:rPr>
        <w:t>y personas trabajadoras</w:t>
      </w:r>
      <w:r w:rsidR="0066733C">
        <w:rPr>
          <w:color w:val="000000"/>
        </w:rPr>
        <w:t xml:space="preserve">, </w:t>
      </w:r>
      <w:r w:rsidR="007761CC" w:rsidRPr="00933FCB">
        <w:rPr>
          <w:color w:val="000000"/>
        </w:rPr>
        <w:t>respectivamente</w:t>
      </w:r>
      <w:r w:rsidR="002B3BA7" w:rsidRPr="00933FCB">
        <w:rPr>
          <w:color w:val="000000"/>
        </w:rPr>
        <w:t>.</w:t>
      </w:r>
    </w:p>
    <w:p w14:paraId="6A5D6B59" w14:textId="26886E58" w:rsidR="002B3BA7" w:rsidRPr="002B3BA7" w:rsidRDefault="002B3BA7" w:rsidP="007761C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color w:val="000000"/>
        </w:rPr>
      </w:pPr>
      <w:r w:rsidRPr="002B3BA7">
        <w:rPr>
          <w:color w:val="000000"/>
        </w:rPr>
        <w:t xml:space="preserve">Se instruye a las empresas con administración delegada presentar su propio plan anual de SST, un </w:t>
      </w:r>
      <w:r w:rsidR="0066733C">
        <w:rPr>
          <w:color w:val="000000"/>
        </w:rPr>
        <w:t>programa de trabajo, el</w:t>
      </w:r>
      <w:r w:rsidRPr="002B3BA7">
        <w:rPr>
          <w:color w:val="000000"/>
        </w:rPr>
        <w:t xml:space="preserve"> reporte semestral</w:t>
      </w:r>
      <w:r w:rsidR="0066733C">
        <w:rPr>
          <w:color w:val="000000"/>
        </w:rPr>
        <w:t xml:space="preserve"> y anual</w:t>
      </w:r>
      <w:r w:rsidRPr="002B3BA7">
        <w:rPr>
          <w:color w:val="000000"/>
        </w:rPr>
        <w:t xml:space="preserve"> de avances</w:t>
      </w:r>
      <w:r>
        <w:rPr>
          <w:color w:val="000000"/>
        </w:rPr>
        <w:t>.</w:t>
      </w:r>
    </w:p>
    <w:p w14:paraId="247C248A" w14:textId="77777777" w:rsidR="006E4B68" w:rsidRDefault="006E4B68">
      <w:pPr>
        <w:spacing w:before="120" w:after="120" w:line="276" w:lineRule="auto"/>
        <w:ind w:left="425"/>
        <w:jc w:val="both"/>
      </w:pPr>
    </w:p>
    <w:p w14:paraId="499291C8" w14:textId="77777777" w:rsidR="006E4B68" w:rsidRDefault="00BA0FE6">
      <w:pPr>
        <w:spacing w:before="120" w:after="120"/>
        <w:jc w:val="both"/>
        <w:rPr>
          <w:color w:val="3366CC"/>
        </w:rPr>
      </w:pPr>
      <w:bookmarkStart w:id="3" w:name="_heading=h.1fob9te" w:colFirst="0" w:colLast="0"/>
      <w:bookmarkEnd w:id="3"/>
      <w:r>
        <w:t xml:space="preserve">Para efectuar comentarios al presente proyecto de circular, se solicita enviar el archivo que se adjunta a continuación, a los correos electrónicos </w:t>
      </w:r>
      <w:r>
        <w:rPr>
          <w:color w:val="3366CC"/>
          <w:u w:val="single"/>
        </w:rPr>
        <w:t>oficinadepartes</w:t>
      </w:r>
      <w:hyperlink r:id="rId8">
        <w:r>
          <w:rPr>
            <w:color w:val="3366CC"/>
            <w:u w:val="single"/>
          </w:rPr>
          <w:t>@suseso.cl</w:t>
        </w:r>
      </w:hyperlink>
      <w:r>
        <w:t xml:space="preserve"> e</w:t>
      </w:r>
      <w:r>
        <w:rPr>
          <w:color w:val="0563C1"/>
          <w:u w:val="single"/>
        </w:rPr>
        <w:t xml:space="preserve"> </w:t>
      </w:r>
      <w:hyperlink r:id="rId9">
        <w:r>
          <w:rPr>
            <w:color w:val="0563C1"/>
            <w:u w:val="single"/>
          </w:rPr>
          <w:t>isesat@suseso.cl</w:t>
        </w:r>
      </w:hyperlink>
      <w:r>
        <w:t>.</w:t>
      </w:r>
    </w:p>
    <w:p w14:paraId="16EF82B8" w14:textId="77777777" w:rsidR="006E4B68" w:rsidRDefault="006E4B68">
      <w:pPr>
        <w:spacing w:before="120" w:after="120"/>
        <w:jc w:val="both"/>
      </w:pPr>
    </w:p>
    <w:p w14:paraId="7D76973E" w14:textId="77777777" w:rsidR="006E4B68" w:rsidRDefault="006E4B68">
      <w:pPr>
        <w:spacing w:before="120" w:after="120"/>
        <w:ind w:left="425"/>
        <w:jc w:val="both"/>
      </w:pPr>
    </w:p>
    <w:p w14:paraId="499533E3" w14:textId="77777777" w:rsidR="006E4B68" w:rsidRDefault="006E4B68">
      <w:pPr>
        <w:spacing w:before="120" w:after="120"/>
        <w:ind w:left="425"/>
        <w:jc w:val="both"/>
      </w:pPr>
    </w:p>
    <w:p w14:paraId="7BF469CC" w14:textId="77777777" w:rsidR="006E4B68" w:rsidRDefault="006E4B68">
      <w:pPr>
        <w:spacing w:before="120" w:after="120"/>
        <w:ind w:left="425"/>
        <w:jc w:val="both"/>
        <w:sectPr w:rsidR="006E4B68">
          <w:headerReference w:type="default" r:id="rId10"/>
          <w:footerReference w:type="default" r:id="rId11"/>
          <w:pgSz w:w="12240" w:h="15840"/>
          <w:pgMar w:top="1417" w:right="1701" w:bottom="1417" w:left="1701" w:header="708" w:footer="708" w:gutter="0"/>
          <w:pgNumType w:start="1"/>
          <w:cols w:space="720"/>
        </w:sectPr>
      </w:pPr>
    </w:p>
    <w:p w14:paraId="6A8BAB3F" w14:textId="77777777" w:rsidR="006E4B68" w:rsidRDefault="006E4B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"/>
        <w:tblW w:w="123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985"/>
        <w:gridCol w:w="1984"/>
        <w:gridCol w:w="2835"/>
        <w:gridCol w:w="3828"/>
      </w:tblGrid>
      <w:tr w:rsidR="006E4B68" w14:paraId="329CB34D" w14:textId="77777777">
        <w:trPr>
          <w:tblHeader/>
          <w:jc w:val="center"/>
        </w:trPr>
        <w:tc>
          <w:tcPr>
            <w:tcW w:w="12328" w:type="dxa"/>
            <w:gridSpan w:val="5"/>
          </w:tcPr>
          <w:p w14:paraId="0B357EB6" w14:textId="67E5C023" w:rsidR="006E4B68" w:rsidRDefault="00BA0FE6">
            <w:pPr>
              <w:pStyle w:val="Ttulo"/>
              <w:spacing w:before="0"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OBSERVACIONES AL PROYECTO DE CIRCULAR </w:t>
            </w:r>
            <w:r>
              <w:rPr>
                <w:color w:val="000000"/>
                <w:sz w:val="28"/>
                <w:szCs w:val="28"/>
              </w:rPr>
              <w:t xml:space="preserve">PLAN ANUAL DE PREVENCIÓN DE ACCIDENTES DEL TRABAJO Y ENFERMEDADES PROFESIONALES </w:t>
            </w:r>
            <w:r>
              <w:rPr>
                <w:sz w:val="28"/>
                <w:szCs w:val="28"/>
              </w:rPr>
              <w:t>AÑO 202</w:t>
            </w:r>
            <w:r w:rsidR="00F264D6">
              <w:rPr>
                <w:sz w:val="28"/>
                <w:szCs w:val="28"/>
              </w:rPr>
              <w:t>7</w:t>
            </w:r>
          </w:p>
          <w:p w14:paraId="1E4AB209" w14:textId="77777777" w:rsidR="006E4B68" w:rsidRDefault="006E4B6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4B68" w14:paraId="56DF099C" w14:textId="77777777">
        <w:trPr>
          <w:tblHeader/>
          <w:jc w:val="center"/>
        </w:trPr>
        <w:tc>
          <w:tcPr>
            <w:tcW w:w="1696" w:type="dxa"/>
            <w:shd w:val="clear" w:color="auto" w:fill="2F5496"/>
          </w:tcPr>
          <w:p w14:paraId="40975502" w14:textId="77777777" w:rsidR="006E4B68" w:rsidRDefault="00BA0FE6">
            <w:pPr>
              <w:rPr>
                <w:color w:val="FFFFFF"/>
              </w:rPr>
            </w:pPr>
            <w:r>
              <w:rPr>
                <w:color w:val="FFFFFF"/>
              </w:rPr>
              <w:t>PERSONA O ENTIDAD QUE EFECTÚA EL COMENTARIO U OBSERVACIÓN</w:t>
            </w:r>
          </w:p>
        </w:tc>
        <w:tc>
          <w:tcPr>
            <w:tcW w:w="1985" w:type="dxa"/>
            <w:shd w:val="clear" w:color="auto" w:fill="2F5496"/>
          </w:tcPr>
          <w:p w14:paraId="08A504DF" w14:textId="77777777" w:rsidR="006E4B68" w:rsidRDefault="00BA0FE6">
            <w:pPr>
              <w:rPr>
                <w:color w:val="FFFFFF"/>
              </w:rPr>
            </w:pPr>
            <w:r>
              <w:rPr>
                <w:color w:val="FFFFFF"/>
              </w:rPr>
              <w:t>SECCIÓN O NÚMERO, EN EL COMPENDIO O  PROYECTO DE CIRCULAR, OBJETO DEL COMENTARIO</w:t>
            </w:r>
          </w:p>
        </w:tc>
        <w:tc>
          <w:tcPr>
            <w:tcW w:w="1984" w:type="dxa"/>
            <w:shd w:val="clear" w:color="auto" w:fill="2F5496"/>
          </w:tcPr>
          <w:p w14:paraId="3DB89C01" w14:textId="77777777" w:rsidR="006E4B68" w:rsidRDefault="00BA0FE6">
            <w:pPr>
              <w:rPr>
                <w:color w:val="FFFFFF"/>
              </w:rPr>
            </w:pPr>
            <w:r>
              <w:rPr>
                <w:color w:val="FFFFFF"/>
              </w:rPr>
              <w:t>TÍTULO DE LA SECCIÓN DEL PROYECTO O COMPENDIO,  OBJETO DEL COMENTARIO</w:t>
            </w:r>
          </w:p>
        </w:tc>
        <w:tc>
          <w:tcPr>
            <w:tcW w:w="2835" w:type="dxa"/>
            <w:shd w:val="clear" w:color="auto" w:fill="2F5496"/>
          </w:tcPr>
          <w:p w14:paraId="6E45A6A8" w14:textId="77777777" w:rsidR="006E4B68" w:rsidRDefault="00BA0FE6">
            <w:pPr>
              <w:rPr>
                <w:color w:val="FFFFFF"/>
              </w:rPr>
            </w:pPr>
            <w:r>
              <w:rPr>
                <w:color w:val="FFFFFF"/>
              </w:rPr>
              <w:t>TEXTO DE LA SECCIÓN DEL PROYECTO DE CIRCULAR OBJETO DEL COMENTARIO</w:t>
            </w:r>
          </w:p>
        </w:tc>
        <w:tc>
          <w:tcPr>
            <w:tcW w:w="3828" w:type="dxa"/>
            <w:shd w:val="clear" w:color="auto" w:fill="2F5496"/>
          </w:tcPr>
          <w:p w14:paraId="01176223" w14:textId="77777777" w:rsidR="006E4B68" w:rsidRDefault="00BA0FE6">
            <w:pPr>
              <w:rPr>
                <w:color w:val="FFFFFF"/>
              </w:rPr>
            </w:pPr>
            <w:r>
              <w:rPr>
                <w:color w:val="FFFFFF"/>
              </w:rPr>
              <w:t>COMENTARIOS</w:t>
            </w:r>
          </w:p>
          <w:p w14:paraId="791C89CA" w14:textId="77777777" w:rsidR="006E4B68" w:rsidRDefault="00BA0FE6">
            <w:pPr>
              <w:rPr>
                <w:color w:val="FFFFFF"/>
              </w:rPr>
            </w:pPr>
            <w:r>
              <w:rPr>
                <w:color w:val="FFFFFF"/>
              </w:rPr>
              <w:t>DE LA PERSONA O ENTIDAD</w:t>
            </w:r>
          </w:p>
        </w:tc>
      </w:tr>
      <w:tr w:rsidR="006E4B68" w14:paraId="6E038642" w14:textId="77777777">
        <w:trPr>
          <w:jc w:val="center"/>
        </w:trPr>
        <w:tc>
          <w:tcPr>
            <w:tcW w:w="1696" w:type="dxa"/>
          </w:tcPr>
          <w:p w14:paraId="45809B62" w14:textId="77777777" w:rsidR="006E4B68" w:rsidRPr="002B3BA7" w:rsidRDefault="00BA0FE6">
            <w:pPr>
              <w:rPr>
                <w:sz w:val="16"/>
                <w:szCs w:val="20"/>
              </w:rPr>
            </w:pPr>
            <w:r w:rsidRPr="002B3BA7">
              <w:rPr>
                <w:sz w:val="16"/>
                <w:szCs w:val="20"/>
              </w:rPr>
              <w:t>Ejemplo:</w:t>
            </w:r>
          </w:p>
          <w:p w14:paraId="71D5E626" w14:textId="77777777" w:rsidR="006E4B68" w:rsidRPr="002B3BA7" w:rsidRDefault="006E4B68">
            <w:pPr>
              <w:rPr>
                <w:sz w:val="16"/>
                <w:szCs w:val="20"/>
              </w:rPr>
            </w:pPr>
          </w:p>
          <w:p w14:paraId="35EB410F" w14:textId="3DE92214" w:rsidR="006E4B68" w:rsidRPr="002B3BA7" w:rsidRDefault="002B3BA7">
            <w:pPr>
              <w:rPr>
                <w:sz w:val="16"/>
                <w:szCs w:val="20"/>
              </w:rPr>
            </w:pPr>
            <w:r>
              <w:rPr>
                <w:color w:val="808080"/>
                <w:sz w:val="16"/>
                <w:szCs w:val="20"/>
              </w:rPr>
              <w:t>Organismos administradores</w:t>
            </w:r>
          </w:p>
        </w:tc>
        <w:tc>
          <w:tcPr>
            <w:tcW w:w="1985" w:type="dxa"/>
          </w:tcPr>
          <w:p w14:paraId="1D2B9CAA" w14:textId="77777777" w:rsidR="006E4B68" w:rsidRPr="002B3BA7" w:rsidRDefault="00BA0FE6">
            <w:pPr>
              <w:jc w:val="both"/>
              <w:rPr>
                <w:color w:val="808080"/>
                <w:sz w:val="16"/>
                <w:szCs w:val="20"/>
              </w:rPr>
            </w:pPr>
            <w:r w:rsidRPr="002B3BA7">
              <w:rPr>
                <w:color w:val="808080"/>
                <w:sz w:val="16"/>
                <w:szCs w:val="20"/>
              </w:rPr>
              <w:t>Ejemplo:</w:t>
            </w:r>
          </w:p>
          <w:p w14:paraId="2D25F2C9" w14:textId="77777777" w:rsidR="006E4B68" w:rsidRPr="002B3BA7" w:rsidRDefault="006E4B68">
            <w:pPr>
              <w:jc w:val="both"/>
              <w:rPr>
                <w:color w:val="808080"/>
                <w:sz w:val="16"/>
                <w:szCs w:val="20"/>
              </w:rPr>
            </w:pPr>
          </w:p>
          <w:p w14:paraId="23DFD85F" w14:textId="77777777" w:rsidR="006E4B68" w:rsidRPr="002B3BA7" w:rsidRDefault="00BA0FE6">
            <w:pPr>
              <w:rPr>
                <w:sz w:val="16"/>
                <w:szCs w:val="20"/>
              </w:rPr>
            </w:pPr>
            <w:r w:rsidRPr="002B3BA7">
              <w:rPr>
                <w:color w:val="808080"/>
                <w:sz w:val="16"/>
                <w:szCs w:val="20"/>
              </w:rPr>
              <w:t>Número 1, Letra A, Título II, Libro IV</w:t>
            </w:r>
          </w:p>
        </w:tc>
        <w:tc>
          <w:tcPr>
            <w:tcW w:w="1984" w:type="dxa"/>
          </w:tcPr>
          <w:p w14:paraId="5D7C75B3" w14:textId="77777777" w:rsidR="006E4B68" w:rsidRPr="002B3BA7" w:rsidRDefault="00BA0FE6">
            <w:pPr>
              <w:jc w:val="both"/>
              <w:rPr>
                <w:color w:val="808080"/>
                <w:sz w:val="16"/>
                <w:szCs w:val="20"/>
              </w:rPr>
            </w:pPr>
            <w:r w:rsidRPr="002B3BA7">
              <w:rPr>
                <w:color w:val="808080"/>
                <w:sz w:val="16"/>
                <w:szCs w:val="20"/>
              </w:rPr>
              <w:t>Ejemplo:</w:t>
            </w:r>
          </w:p>
          <w:p w14:paraId="0ABC2EEB" w14:textId="77777777" w:rsidR="006E4B68" w:rsidRPr="002B3BA7" w:rsidRDefault="00BA0FE6">
            <w:pPr>
              <w:rPr>
                <w:color w:val="808080"/>
                <w:sz w:val="16"/>
                <w:szCs w:val="20"/>
              </w:rPr>
            </w:pPr>
            <w:r w:rsidRPr="002B3BA7">
              <w:rPr>
                <w:color w:val="808080"/>
                <w:sz w:val="16"/>
                <w:szCs w:val="20"/>
              </w:rPr>
              <w:t>1. Actividades permanentes de prevención de riesgos laborales</w:t>
            </w:r>
          </w:p>
          <w:p w14:paraId="7060AD82" w14:textId="77777777" w:rsidR="006E4B68" w:rsidRPr="002B3BA7" w:rsidRDefault="006E4B68">
            <w:pPr>
              <w:rPr>
                <w:sz w:val="16"/>
                <w:szCs w:val="20"/>
              </w:rPr>
            </w:pPr>
          </w:p>
        </w:tc>
        <w:tc>
          <w:tcPr>
            <w:tcW w:w="2835" w:type="dxa"/>
          </w:tcPr>
          <w:p w14:paraId="47ED40A6" w14:textId="77777777" w:rsidR="006E4B68" w:rsidRPr="002B3BA7" w:rsidRDefault="00BA0FE6">
            <w:pPr>
              <w:jc w:val="both"/>
              <w:rPr>
                <w:color w:val="808080"/>
                <w:sz w:val="16"/>
                <w:szCs w:val="20"/>
              </w:rPr>
            </w:pPr>
            <w:r w:rsidRPr="002B3BA7">
              <w:rPr>
                <w:color w:val="808080"/>
                <w:sz w:val="16"/>
                <w:szCs w:val="20"/>
              </w:rPr>
              <w:t>Ejemplo:</w:t>
            </w:r>
          </w:p>
          <w:p w14:paraId="73D5F3D9" w14:textId="77777777" w:rsidR="006E4B68" w:rsidRPr="002B3BA7" w:rsidRDefault="00BA0FE6">
            <w:pPr>
              <w:rPr>
                <w:sz w:val="16"/>
                <w:szCs w:val="20"/>
              </w:rPr>
            </w:pPr>
            <w:r w:rsidRPr="002B3BA7">
              <w:rPr>
                <w:color w:val="808080"/>
                <w:sz w:val="16"/>
                <w:szCs w:val="20"/>
              </w:rPr>
              <w:t>La expresión "actividades permanentes de prevención de riesgos", está referida a todas aquellas gestiones, procedimientos o instrucciones que los organismos administradores deben realizar dentro del marco legal y reglamentario vigente, en relación con la naturaleza y magnitud del riesgo asociado a la actividad productiva de sus trabajadores independientes y entidades empleadoras afiliadas y que éstas deberán implementar, cuando corresponda, con el concurso de los Departamentos de Prevención de Riesgos Profesionales y/o de los Comités Paritarios, según sea el caso, con independencia de la ocurrencia o no de siniestros de accidentes del trabajo o enfermedades profesionales.</w:t>
            </w:r>
          </w:p>
        </w:tc>
        <w:tc>
          <w:tcPr>
            <w:tcW w:w="3828" w:type="dxa"/>
          </w:tcPr>
          <w:p w14:paraId="71F8B9F9" w14:textId="77777777" w:rsidR="006E4B68" w:rsidRPr="002B3BA7" w:rsidRDefault="006E4B68">
            <w:pPr>
              <w:rPr>
                <w:sz w:val="16"/>
                <w:szCs w:val="20"/>
              </w:rPr>
            </w:pPr>
          </w:p>
        </w:tc>
      </w:tr>
    </w:tbl>
    <w:p w14:paraId="5F429355" w14:textId="77777777" w:rsidR="006E4B68" w:rsidRDefault="006E4B68">
      <w:pPr>
        <w:spacing w:before="120" w:after="120"/>
        <w:ind w:left="425"/>
        <w:jc w:val="both"/>
      </w:pPr>
    </w:p>
    <w:sectPr w:rsidR="006E4B68">
      <w:pgSz w:w="15840" w:h="12240" w:orient="landscape"/>
      <w:pgMar w:top="1701" w:right="1418" w:bottom="170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6E70B" w14:textId="77777777" w:rsidR="00EC0B4D" w:rsidRDefault="00EC0B4D">
      <w:pPr>
        <w:spacing w:after="0" w:line="240" w:lineRule="auto"/>
      </w:pPr>
      <w:r>
        <w:separator/>
      </w:r>
    </w:p>
  </w:endnote>
  <w:endnote w:type="continuationSeparator" w:id="0">
    <w:p w14:paraId="02335D16" w14:textId="77777777" w:rsidR="00EC0B4D" w:rsidRDefault="00EC0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23904" w14:textId="4083653F" w:rsidR="006E4B68" w:rsidRDefault="00BA0FE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219AD">
      <w:rPr>
        <w:noProof/>
        <w:color w:val="000000"/>
      </w:rPr>
      <w:t>3</w:t>
    </w:r>
    <w:r>
      <w:rPr>
        <w:color w:val="000000"/>
      </w:rPr>
      <w:fldChar w:fldCharType="end"/>
    </w:r>
  </w:p>
  <w:p w14:paraId="7E01F2B7" w14:textId="77777777" w:rsidR="006E4B68" w:rsidRDefault="006E4B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A55D0" w14:textId="77777777" w:rsidR="00EC0B4D" w:rsidRDefault="00EC0B4D">
      <w:pPr>
        <w:spacing w:after="0" w:line="240" w:lineRule="auto"/>
      </w:pPr>
      <w:r>
        <w:separator/>
      </w:r>
    </w:p>
  </w:footnote>
  <w:footnote w:type="continuationSeparator" w:id="0">
    <w:p w14:paraId="6B3CD875" w14:textId="77777777" w:rsidR="00EC0B4D" w:rsidRDefault="00EC0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986C5" w14:textId="77777777" w:rsidR="006E4B68" w:rsidRDefault="00BA0FE6">
    <w:pPr>
      <w:pBdr>
        <w:top w:val="nil"/>
        <w:left w:val="nil"/>
        <w:bottom w:val="single" w:sz="4" w:space="1" w:color="4472C4"/>
        <w:right w:val="nil"/>
        <w:between w:val="nil"/>
      </w:pBdr>
      <w:spacing w:after="0" w:line="240" w:lineRule="auto"/>
      <w:ind w:left="993"/>
      <w:rPr>
        <w:b/>
        <w:color w:val="44546A"/>
        <w:sz w:val="20"/>
        <w:szCs w:val="20"/>
      </w:rPr>
    </w:pPr>
    <w:r>
      <w:rPr>
        <w:b/>
        <w:color w:val="44546A"/>
        <w:sz w:val="20"/>
        <w:szCs w:val="20"/>
      </w:rPr>
      <w:t>Superintendencia de Seguridad Social</w:t>
    </w:r>
    <w:r>
      <w:rPr>
        <w:noProof/>
        <w:lang w:val="es-CL"/>
      </w:rPr>
      <w:drawing>
        <wp:anchor distT="0" distB="0" distL="114300" distR="114300" simplePos="0" relativeHeight="251658240" behindDoc="0" locked="0" layoutInCell="1" hidden="0" allowOverlap="1" wp14:anchorId="7F627BF4" wp14:editId="003A45FE">
          <wp:simplePos x="0" y="0"/>
          <wp:positionH relativeFrom="column">
            <wp:posOffset>637</wp:posOffset>
          </wp:positionH>
          <wp:positionV relativeFrom="paragraph">
            <wp:posOffset>-50164</wp:posOffset>
          </wp:positionV>
          <wp:extent cx="441960" cy="400050"/>
          <wp:effectExtent l="0" t="0" r="0" b="0"/>
          <wp:wrapSquare wrapText="bothSides" distT="0" distB="0" distL="114300" distR="114300"/>
          <wp:docPr id="2" name="image1.jpg" descr="C:\Mis Datos\SUSESO\Logo_2011\suseso 12x13 cm 150dp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Mis Datos\SUSESO\Logo_2011\suseso 12x13 cm 150dpi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196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3C40B76" w14:textId="77777777" w:rsidR="006E4B68" w:rsidRDefault="00BA0FE6">
    <w:pPr>
      <w:pBdr>
        <w:top w:val="nil"/>
        <w:left w:val="nil"/>
        <w:bottom w:val="single" w:sz="4" w:space="1" w:color="4472C4"/>
        <w:right w:val="nil"/>
        <w:between w:val="nil"/>
      </w:pBdr>
      <w:spacing w:after="0" w:line="240" w:lineRule="auto"/>
      <w:ind w:left="993"/>
      <w:rPr>
        <w:b/>
        <w:color w:val="44546A"/>
        <w:sz w:val="20"/>
        <w:szCs w:val="20"/>
      </w:rPr>
    </w:pPr>
    <w:r>
      <w:rPr>
        <w:b/>
        <w:color w:val="44546A"/>
        <w:sz w:val="20"/>
        <w:szCs w:val="20"/>
      </w:rPr>
      <w:t>Intendencia de Seguridad y Salud en el Trabajo</w:t>
    </w:r>
  </w:p>
  <w:p w14:paraId="12F863D2" w14:textId="77777777" w:rsidR="006E4B68" w:rsidRDefault="006E4B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p w14:paraId="5E1A1A5F" w14:textId="77777777" w:rsidR="006E4B68" w:rsidRDefault="006E4B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C48E0"/>
    <w:multiLevelType w:val="multilevel"/>
    <w:tmpl w:val="E0745B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0419F2"/>
    <w:multiLevelType w:val="multilevel"/>
    <w:tmpl w:val="0F0C8B52"/>
    <w:lvl w:ilvl="0">
      <w:start w:val="1"/>
      <w:numFmt w:val="lowerRoman"/>
      <w:lvlText w:val="%1."/>
      <w:lvlJc w:val="right"/>
      <w:pPr>
        <w:ind w:left="721" w:hanging="360"/>
      </w:p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26E14795"/>
    <w:multiLevelType w:val="multilevel"/>
    <w:tmpl w:val="CF441CD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F313426"/>
    <w:multiLevelType w:val="multilevel"/>
    <w:tmpl w:val="9EE2CFC0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1122AB2"/>
    <w:multiLevelType w:val="multilevel"/>
    <w:tmpl w:val="618A5716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0541EAE"/>
    <w:multiLevelType w:val="multilevel"/>
    <w:tmpl w:val="4014CA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8570620"/>
    <w:multiLevelType w:val="hybridMultilevel"/>
    <w:tmpl w:val="6F602142"/>
    <w:lvl w:ilvl="0" w:tplc="340A0017">
      <w:start w:val="1"/>
      <w:numFmt w:val="lowerLetter"/>
      <w:lvlText w:val="%1)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66468B"/>
    <w:multiLevelType w:val="multilevel"/>
    <w:tmpl w:val="259664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B68"/>
    <w:rsid w:val="00073952"/>
    <w:rsid w:val="000E659F"/>
    <w:rsid w:val="000F2E85"/>
    <w:rsid w:val="00157441"/>
    <w:rsid w:val="001C168A"/>
    <w:rsid w:val="002829EE"/>
    <w:rsid w:val="002B3454"/>
    <w:rsid w:val="002B3BA7"/>
    <w:rsid w:val="0030234A"/>
    <w:rsid w:val="0035400E"/>
    <w:rsid w:val="003A40CF"/>
    <w:rsid w:val="003B1672"/>
    <w:rsid w:val="0043453E"/>
    <w:rsid w:val="004C75FC"/>
    <w:rsid w:val="00542BB7"/>
    <w:rsid w:val="006219AD"/>
    <w:rsid w:val="0066733C"/>
    <w:rsid w:val="00697498"/>
    <w:rsid w:val="006E4B68"/>
    <w:rsid w:val="00726718"/>
    <w:rsid w:val="007407AB"/>
    <w:rsid w:val="007761CC"/>
    <w:rsid w:val="00786145"/>
    <w:rsid w:val="00852F22"/>
    <w:rsid w:val="00872696"/>
    <w:rsid w:val="008F311E"/>
    <w:rsid w:val="009065D0"/>
    <w:rsid w:val="00933FCB"/>
    <w:rsid w:val="00955163"/>
    <w:rsid w:val="009E3040"/>
    <w:rsid w:val="00A868CC"/>
    <w:rsid w:val="00AD01B3"/>
    <w:rsid w:val="00AE5A31"/>
    <w:rsid w:val="00AF28D5"/>
    <w:rsid w:val="00B268D7"/>
    <w:rsid w:val="00B44D0A"/>
    <w:rsid w:val="00BA0FE6"/>
    <w:rsid w:val="00BE20FC"/>
    <w:rsid w:val="00C07CC9"/>
    <w:rsid w:val="00DC1BFC"/>
    <w:rsid w:val="00EA299E"/>
    <w:rsid w:val="00EB7B09"/>
    <w:rsid w:val="00EC0B4D"/>
    <w:rsid w:val="00F2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F060"/>
  <w15:docId w15:val="{B26A1272-B6D5-4F9D-BF07-5D05B553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787846"/>
    <w:pPr>
      <w:keepNext/>
      <w:keepLines/>
      <w:spacing w:before="480" w:after="120" w:line="276" w:lineRule="auto"/>
      <w:jc w:val="both"/>
    </w:pPr>
    <w:rPr>
      <w:b/>
      <w:sz w:val="72"/>
      <w:szCs w:val="72"/>
      <w:lang w:eastAsia="es-MX"/>
    </w:rPr>
  </w:style>
  <w:style w:type="paragraph" w:styleId="Prrafodelista">
    <w:name w:val="List Paragraph"/>
    <w:basedOn w:val="Normal"/>
    <w:uiPriority w:val="34"/>
    <w:qFormat/>
    <w:rsid w:val="00A36E4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07E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7ED0"/>
  </w:style>
  <w:style w:type="paragraph" w:styleId="Piedepgina">
    <w:name w:val="footer"/>
    <w:basedOn w:val="Normal"/>
    <w:link w:val="PiedepginaCar"/>
    <w:uiPriority w:val="99"/>
    <w:unhideWhenUsed/>
    <w:rsid w:val="00807E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7ED0"/>
  </w:style>
  <w:style w:type="table" w:styleId="Tablaconcuadrcula">
    <w:name w:val="Table Grid"/>
    <w:basedOn w:val="Tablanormal"/>
    <w:uiPriority w:val="39"/>
    <w:rsid w:val="00F45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Even">
    <w:name w:val="Header Even"/>
    <w:basedOn w:val="Sinespaciado"/>
    <w:qFormat/>
    <w:rsid w:val="00AF04D7"/>
    <w:pPr>
      <w:pBdr>
        <w:bottom w:val="single" w:sz="4" w:space="1" w:color="4472C4" w:themeColor="accent1"/>
      </w:pBdr>
    </w:pPr>
    <w:rPr>
      <w:rFonts w:eastAsiaTheme="minorEastAsia"/>
      <w:b/>
      <w:bCs/>
      <w:color w:val="44546A" w:themeColor="text2"/>
      <w:sz w:val="20"/>
      <w:szCs w:val="23"/>
      <w:lang w:eastAsia="fr-FR"/>
    </w:rPr>
  </w:style>
  <w:style w:type="paragraph" w:styleId="Sinespaciado">
    <w:name w:val="No Spacing"/>
    <w:uiPriority w:val="1"/>
    <w:qFormat/>
    <w:rsid w:val="00AF04D7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D3971"/>
    <w:rPr>
      <w:color w:val="0563C1" w:themeColor="hyperlink"/>
      <w:u w:val="single"/>
    </w:rPr>
  </w:style>
  <w:style w:type="character" w:customStyle="1" w:styleId="TtuloCar">
    <w:name w:val="Título Car"/>
    <w:basedOn w:val="Fuentedeprrafopredeter"/>
    <w:link w:val="Ttulo"/>
    <w:uiPriority w:val="10"/>
    <w:rsid w:val="00787846"/>
    <w:rPr>
      <w:rFonts w:ascii="Calibri" w:eastAsia="Calibri" w:hAnsi="Calibri" w:cs="Calibri"/>
      <w:b/>
      <w:sz w:val="72"/>
      <w:szCs w:val="72"/>
      <w:lang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8784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sesat@suseso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H51EkqbvBt0Qhvot/vxP3DdMNw==">CgMxLjAyCWlkLmdqZGd4czIJaC4zMGowemxsMgloLjFmb2I5dGU4AHIhMV9uT2NMRzJ3UUszWnNKck5SaWtPN3pFVTcybzY5ay1S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1106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Fabián Ramirez</dc:creator>
  <cp:lastModifiedBy>DR</cp:lastModifiedBy>
  <cp:revision>6</cp:revision>
  <dcterms:created xsi:type="dcterms:W3CDTF">2026-10-26T18:51:00Z</dcterms:created>
  <dcterms:modified xsi:type="dcterms:W3CDTF">2026-10-26T20:14:00Z</dcterms:modified>
</cp:coreProperties>
</file>